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1FA0B" w14:textId="040AD400" w:rsidR="003E5410" w:rsidRDefault="003E5410" w:rsidP="3A38B6F7">
      <w:pPr>
        <w:spacing w:after="0" w:line="240" w:lineRule="auto"/>
        <w:rPr>
          <w:rFonts w:ascii="Arial" w:hAnsi="Arial" w:cs="Arial"/>
          <w:b/>
          <w:bCs/>
        </w:rPr>
      </w:pPr>
      <w:r w:rsidRPr="3A38B6F7">
        <w:rPr>
          <w:rFonts w:ascii="Arial" w:hAnsi="Arial" w:cs="Arial"/>
          <w:b/>
          <w:bCs/>
        </w:rPr>
        <w:t>TSC Alliance</w:t>
      </w:r>
    </w:p>
    <w:p w14:paraId="6032BA7A" w14:textId="2582176F" w:rsidR="003E5410" w:rsidRDefault="00AD0182" w:rsidP="3A38B6F7">
      <w:pPr>
        <w:spacing w:after="0" w:line="240" w:lineRule="auto"/>
        <w:rPr>
          <w:rFonts w:ascii="Arial" w:hAnsi="Arial" w:cs="Arial"/>
          <w:b/>
          <w:bCs/>
        </w:rPr>
      </w:pPr>
      <w:r w:rsidRPr="3A38B6F7">
        <w:rPr>
          <w:rFonts w:ascii="Arial" w:hAnsi="Arial" w:cs="Arial"/>
          <w:b/>
          <w:bCs/>
        </w:rPr>
        <w:t xml:space="preserve">Government </w:t>
      </w:r>
      <w:r w:rsidR="00444A55" w:rsidRPr="3A38B6F7">
        <w:rPr>
          <w:rFonts w:ascii="Arial" w:hAnsi="Arial" w:cs="Arial"/>
          <w:b/>
          <w:bCs/>
        </w:rPr>
        <w:t xml:space="preserve">Relations </w:t>
      </w:r>
      <w:r w:rsidRPr="3A38B6F7">
        <w:rPr>
          <w:rFonts w:ascii="Arial" w:hAnsi="Arial" w:cs="Arial"/>
          <w:b/>
          <w:bCs/>
        </w:rPr>
        <w:t xml:space="preserve">Strategy Meeting </w:t>
      </w:r>
      <w:r w:rsidR="003E5410" w:rsidRPr="3A38B6F7">
        <w:rPr>
          <w:rFonts w:ascii="Arial" w:hAnsi="Arial" w:cs="Arial"/>
          <w:b/>
          <w:bCs/>
        </w:rPr>
        <w:t>Notes</w:t>
      </w:r>
    </w:p>
    <w:p w14:paraId="64BF03CA" w14:textId="007FFF56" w:rsidR="00AD0182" w:rsidRPr="00335BD7" w:rsidRDefault="003E5410" w:rsidP="3A38B6F7">
      <w:pPr>
        <w:spacing w:after="0" w:line="240" w:lineRule="auto"/>
        <w:rPr>
          <w:rFonts w:ascii="Arial" w:hAnsi="Arial" w:cs="Arial"/>
          <w:b/>
          <w:bCs/>
        </w:rPr>
      </w:pPr>
      <w:r w:rsidRPr="3A38B6F7">
        <w:rPr>
          <w:rFonts w:ascii="Arial" w:hAnsi="Arial" w:cs="Arial"/>
          <w:b/>
          <w:bCs/>
        </w:rPr>
        <w:t>September 19, 2024</w:t>
      </w:r>
    </w:p>
    <w:p w14:paraId="18B56962" w14:textId="77777777" w:rsidR="003E5410" w:rsidRDefault="003E5410">
      <w:pPr>
        <w:rPr>
          <w:rFonts w:ascii="Arial" w:hAnsi="Arial" w:cs="Arial"/>
          <w:b/>
          <w:bCs/>
        </w:rPr>
      </w:pPr>
    </w:p>
    <w:p w14:paraId="019CC63C" w14:textId="61DF10D5" w:rsidR="00D46BBA" w:rsidRDefault="0063205F" w:rsidP="3A38B6F7">
      <w:pPr>
        <w:spacing w:after="0" w:line="240" w:lineRule="auto"/>
        <w:rPr>
          <w:rFonts w:ascii="Arial" w:hAnsi="Arial" w:cs="Arial"/>
        </w:rPr>
      </w:pPr>
      <w:r w:rsidRPr="3A38B6F7">
        <w:rPr>
          <w:rFonts w:ascii="Arial" w:hAnsi="Arial" w:cs="Arial"/>
          <w:u w:val="single"/>
        </w:rPr>
        <w:t>In a</w:t>
      </w:r>
      <w:r w:rsidR="00AD0182" w:rsidRPr="3A38B6F7">
        <w:rPr>
          <w:rFonts w:ascii="Arial" w:hAnsi="Arial" w:cs="Arial"/>
          <w:u w:val="single"/>
        </w:rPr>
        <w:t>ttend</w:t>
      </w:r>
      <w:r w:rsidR="00444A55" w:rsidRPr="3A38B6F7">
        <w:rPr>
          <w:rFonts w:ascii="Arial" w:hAnsi="Arial" w:cs="Arial"/>
          <w:u w:val="single"/>
        </w:rPr>
        <w:t>ance</w:t>
      </w:r>
      <w:r w:rsidR="00AD0182" w:rsidRPr="3A38B6F7">
        <w:rPr>
          <w:rFonts w:ascii="Arial" w:hAnsi="Arial" w:cs="Arial"/>
          <w:u w:val="single"/>
        </w:rPr>
        <w:t>:</w:t>
      </w:r>
      <w:r w:rsidR="00AD0182" w:rsidRPr="3A38B6F7">
        <w:rPr>
          <w:rFonts w:ascii="Arial" w:hAnsi="Arial" w:cs="Arial"/>
        </w:rPr>
        <w:t xml:space="preserve"> </w:t>
      </w:r>
    </w:p>
    <w:p w14:paraId="00A41747" w14:textId="3F6DF37E" w:rsidR="00AD0182" w:rsidRDefault="00D46BBA" w:rsidP="3A38B6F7">
      <w:pPr>
        <w:spacing w:after="0" w:line="240" w:lineRule="auto"/>
        <w:rPr>
          <w:rFonts w:ascii="Arial" w:hAnsi="Arial" w:cs="Arial"/>
        </w:rPr>
      </w:pPr>
      <w:r w:rsidRPr="3A38B6F7">
        <w:rPr>
          <w:rFonts w:ascii="Arial" w:hAnsi="Arial" w:cs="Arial"/>
        </w:rPr>
        <w:t>Government Rela</w:t>
      </w:r>
      <w:r w:rsidR="37C4CD32" w:rsidRPr="3A38B6F7">
        <w:rPr>
          <w:rFonts w:ascii="Arial" w:hAnsi="Arial" w:cs="Arial"/>
        </w:rPr>
        <w:t>ti</w:t>
      </w:r>
      <w:r w:rsidRPr="3A38B6F7">
        <w:rPr>
          <w:rFonts w:ascii="Arial" w:hAnsi="Arial" w:cs="Arial"/>
        </w:rPr>
        <w:t xml:space="preserve">ons Committee Members: </w:t>
      </w:r>
      <w:r w:rsidR="000558BA" w:rsidRPr="3A38B6F7">
        <w:rPr>
          <w:rFonts w:ascii="Arial" w:hAnsi="Arial" w:cs="Arial"/>
        </w:rPr>
        <w:t>Chip</w:t>
      </w:r>
      <w:r w:rsidR="00C61663" w:rsidRPr="3A38B6F7">
        <w:rPr>
          <w:rFonts w:ascii="Arial" w:hAnsi="Arial" w:cs="Arial"/>
        </w:rPr>
        <w:t xml:space="preserve"> Burkhalter</w:t>
      </w:r>
      <w:r w:rsidR="0063205F" w:rsidRPr="3A38B6F7">
        <w:rPr>
          <w:rFonts w:ascii="Arial" w:hAnsi="Arial" w:cs="Arial"/>
        </w:rPr>
        <w:t xml:space="preserve"> (Chair)</w:t>
      </w:r>
      <w:r w:rsidR="000558BA" w:rsidRPr="3A38B6F7">
        <w:rPr>
          <w:rFonts w:ascii="Arial" w:hAnsi="Arial" w:cs="Arial"/>
        </w:rPr>
        <w:t xml:space="preserve">, </w:t>
      </w:r>
      <w:r w:rsidR="0063205F" w:rsidRPr="3A38B6F7">
        <w:rPr>
          <w:rFonts w:ascii="Arial" w:hAnsi="Arial" w:cs="Arial"/>
        </w:rPr>
        <w:t xml:space="preserve">Julie Blum, </w:t>
      </w:r>
      <w:r w:rsidR="00C61663" w:rsidRPr="3A38B6F7">
        <w:rPr>
          <w:rFonts w:ascii="Arial" w:hAnsi="Arial" w:cs="Arial"/>
        </w:rPr>
        <w:t xml:space="preserve">Sara Chieffo, Ted Mastroianni, </w:t>
      </w:r>
      <w:r w:rsidR="000558BA" w:rsidRPr="3A38B6F7">
        <w:rPr>
          <w:rFonts w:ascii="Arial" w:hAnsi="Arial" w:cs="Arial"/>
        </w:rPr>
        <w:t>John</w:t>
      </w:r>
      <w:r w:rsidR="00C61663" w:rsidRPr="3A38B6F7">
        <w:rPr>
          <w:rFonts w:ascii="Arial" w:hAnsi="Arial" w:cs="Arial"/>
        </w:rPr>
        <w:t xml:space="preserve"> Richards</w:t>
      </w:r>
      <w:r w:rsidR="000558BA" w:rsidRPr="3A38B6F7">
        <w:rPr>
          <w:rFonts w:ascii="Arial" w:hAnsi="Arial" w:cs="Arial"/>
        </w:rPr>
        <w:t>, Andrew</w:t>
      </w:r>
      <w:r w:rsidR="00C61663" w:rsidRPr="3A38B6F7">
        <w:rPr>
          <w:rFonts w:ascii="Arial" w:hAnsi="Arial" w:cs="Arial"/>
        </w:rPr>
        <w:t xml:space="preserve"> Sperling</w:t>
      </w:r>
    </w:p>
    <w:p w14:paraId="4FB5F1E4" w14:textId="4FB72D92" w:rsidR="00D46BBA" w:rsidRDefault="00D46BBA" w:rsidP="3A38B6F7">
      <w:pPr>
        <w:spacing w:after="0" w:line="240" w:lineRule="auto"/>
        <w:rPr>
          <w:rFonts w:ascii="Arial" w:hAnsi="Arial" w:cs="Arial"/>
        </w:rPr>
      </w:pPr>
      <w:r w:rsidRPr="3A38B6F7">
        <w:rPr>
          <w:rFonts w:ascii="Arial" w:hAnsi="Arial" w:cs="Arial"/>
        </w:rPr>
        <w:t>Guests: Kristin Burkhalter, Mark Vieth</w:t>
      </w:r>
    </w:p>
    <w:p w14:paraId="127652CB" w14:textId="2EBABCB3" w:rsidR="00D46BBA" w:rsidRPr="00335BD7" w:rsidRDefault="00D46BBA" w:rsidP="3A38B6F7">
      <w:pPr>
        <w:spacing w:after="0" w:line="240" w:lineRule="auto"/>
        <w:rPr>
          <w:rFonts w:ascii="Arial" w:hAnsi="Arial" w:cs="Arial"/>
        </w:rPr>
      </w:pPr>
      <w:r w:rsidRPr="3A38B6F7">
        <w:rPr>
          <w:rFonts w:ascii="Arial" w:hAnsi="Arial" w:cs="Arial"/>
        </w:rPr>
        <w:t>Staff: Kari Rosbeck, Katie Smith</w:t>
      </w:r>
    </w:p>
    <w:p w14:paraId="4DB75501" w14:textId="77777777" w:rsidR="00EA420D" w:rsidRDefault="00EA420D">
      <w:pPr>
        <w:rPr>
          <w:rFonts w:ascii="Arial" w:hAnsi="Arial" w:cs="Arial"/>
        </w:rPr>
      </w:pPr>
    </w:p>
    <w:p w14:paraId="32F5C5EB" w14:textId="3A11AD0E" w:rsidR="00B90772" w:rsidRDefault="00444A55" w:rsidP="00444A55">
      <w:pPr>
        <w:spacing w:after="0" w:line="240" w:lineRule="auto"/>
        <w:rPr>
          <w:rFonts w:ascii="Arial" w:hAnsi="Arial" w:cs="Arial"/>
        </w:rPr>
      </w:pPr>
      <w:r>
        <w:rPr>
          <w:rFonts w:ascii="Arial" w:hAnsi="Arial" w:cs="Arial"/>
        </w:rPr>
        <w:t xml:space="preserve">Background </w:t>
      </w:r>
      <w:r w:rsidR="00222F6E">
        <w:rPr>
          <w:rFonts w:ascii="Arial" w:hAnsi="Arial" w:cs="Arial"/>
        </w:rPr>
        <w:t>i</w:t>
      </w:r>
      <w:r>
        <w:rPr>
          <w:rFonts w:ascii="Arial" w:hAnsi="Arial" w:cs="Arial"/>
        </w:rPr>
        <w:t>nformation for en</w:t>
      </w:r>
      <w:r w:rsidR="00222F6E">
        <w:rPr>
          <w:rFonts w:ascii="Arial" w:hAnsi="Arial" w:cs="Arial"/>
        </w:rPr>
        <w:t xml:space="preserve">vironment scan:  </w:t>
      </w:r>
      <w:r w:rsidR="00600DAC" w:rsidRPr="00EF222C">
        <w:rPr>
          <w:rFonts w:ascii="Arial" w:hAnsi="Arial" w:cs="Arial"/>
        </w:rPr>
        <w:t xml:space="preserve">The </w:t>
      </w:r>
      <w:hyperlink r:id="rId8" w:history="1">
        <w:r w:rsidR="00AD0182" w:rsidRPr="00EF222C">
          <w:rPr>
            <w:rStyle w:val="Hyperlink"/>
            <w:rFonts w:ascii="Arial" w:hAnsi="Arial" w:cs="Arial"/>
          </w:rPr>
          <w:t>Epilepsy Action Network</w:t>
        </w:r>
      </w:hyperlink>
      <w:r w:rsidR="00AD0182" w:rsidRPr="00EF222C">
        <w:rPr>
          <w:rFonts w:ascii="Arial" w:hAnsi="Arial" w:cs="Arial"/>
        </w:rPr>
        <w:t xml:space="preserve"> </w:t>
      </w:r>
      <w:r w:rsidR="00B44806" w:rsidRPr="00EF222C">
        <w:rPr>
          <w:rFonts w:ascii="Arial" w:hAnsi="Arial" w:cs="Arial"/>
        </w:rPr>
        <w:t xml:space="preserve"> (EAN)</w:t>
      </w:r>
      <w:r w:rsidR="00C61663" w:rsidRPr="00EF222C">
        <w:rPr>
          <w:rFonts w:ascii="Arial" w:hAnsi="Arial" w:cs="Arial"/>
        </w:rPr>
        <w:t>– Is</w:t>
      </w:r>
      <w:r w:rsidR="00B44806" w:rsidRPr="00EF222C">
        <w:rPr>
          <w:rFonts w:ascii="Arial" w:hAnsi="Arial" w:cs="Arial"/>
        </w:rPr>
        <w:t xml:space="preserve"> working on </w:t>
      </w:r>
      <w:r w:rsidR="00222F6E">
        <w:rPr>
          <w:rFonts w:ascii="Arial" w:hAnsi="Arial" w:cs="Arial"/>
        </w:rPr>
        <w:t xml:space="preserve">legislation that would create </w:t>
      </w:r>
      <w:r w:rsidR="00B44806" w:rsidRPr="00EF222C">
        <w:rPr>
          <w:rFonts w:ascii="Arial" w:hAnsi="Arial" w:cs="Arial"/>
        </w:rPr>
        <w:t xml:space="preserve">a National Plan for Epilepsy. </w:t>
      </w:r>
      <w:r w:rsidR="002F0F25">
        <w:rPr>
          <w:rFonts w:ascii="Arial" w:hAnsi="Arial" w:cs="Arial"/>
        </w:rPr>
        <w:t>The National Plan legislation</w:t>
      </w:r>
      <w:r w:rsidR="002F0F25" w:rsidRPr="3A38B6F7">
        <w:rPr>
          <w:rFonts w:ascii="Arial" w:hAnsi="Arial" w:cs="Arial"/>
        </w:rPr>
        <w:t xml:space="preserve"> authorizes different government agencies to work together.  These have been created for autism, </w:t>
      </w:r>
      <w:proofErr w:type="gramStart"/>
      <w:r w:rsidR="002F0F25">
        <w:rPr>
          <w:rFonts w:ascii="Arial" w:hAnsi="Arial" w:cs="Arial"/>
        </w:rPr>
        <w:t>Alzheimer</w:t>
      </w:r>
      <w:r w:rsidR="001A5E30" w:rsidRPr="3A38B6F7">
        <w:rPr>
          <w:rFonts w:ascii="Arial" w:hAnsi="Arial" w:cs="Arial"/>
        </w:rPr>
        <w:t>‘</w:t>
      </w:r>
      <w:proofErr w:type="gramEnd"/>
      <w:r w:rsidR="001A5E30" w:rsidRPr="3A38B6F7">
        <w:rPr>
          <w:rFonts w:ascii="Arial" w:hAnsi="Arial" w:cs="Arial"/>
        </w:rPr>
        <w:t>s Disease, ALS and Parkinsons</w:t>
      </w:r>
      <w:r w:rsidR="001A5E30">
        <w:rPr>
          <w:rFonts w:ascii="Arial" w:hAnsi="Arial" w:cs="Arial"/>
        </w:rPr>
        <w:t xml:space="preserve">.  </w:t>
      </w:r>
      <w:r w:rsidR="00B44806" w:rsidRPr="00EF222C">
        <w:rPr>
          <w:rFonts w:ascii="Arial" w:hAnsi="Arial" w:cs="Arial"/>
        </w:rPr>
        <w:t xml:space="preserve">The TSC Alliance is a member of </w:t>
      </w:r>
      <w:r w:rsidR="001A5E30">
        <w:rPr>
          <w:rFonts w:ascii="Arial" w:hAnsi="Arial" w:cs="Arial"/>
        </w:rPr>
        <w:t>EAN</w:t>
      </w:r>
      <w:r w:rsidR="00B44806" w:rsidRPr="00EF222C">
        <w:rPr>
          <w:rFonts w:ascii="Arial" w:hAnsi="Arial" w:cs="Arial"/>
        </w:rPr>
        <w:t xml:space="preserve"> and Kari sits on their advisory board. </w:t>
      </w:r>
      <w:r w:rsidR="00600DAC" w:rsidRPr="00EF222C">
        <w:rPr>
          <w:rFonts w:ascii="Arial" w:hAnsi="Arial" w:cs="Arial"/>
        </w:rPr>
        <w:t xml:space="preserve">Senators Amy Klobuchar (D-MN) and Eric Schmitt (R-MO) are </w:t>
      </w:r>
      <w:r w:rsidR="00B44806" w:rsidRPr="00EF222C">
        <w:rPr>
          <w:rFonts w:ascii="Arial" w:hAnsi="Arial" w:cs="Arial"/>
        </w:rPr>
        <w:t xml:space="preserve">chairing the Senate Epilepsy Caucus. </w:t>
      </w:r>
    </w:p>
    <w:p w14:paraId="251B52D6" w14:textId="77777777" w:rsidR="001A5E30" w:rsidRPr="00335BD7" w:rsidRDefault="001A5E30" w:rsidP="3A38B6F7">
      <w:pPr>
        <w:spacing w:after="0" w:line="240" w:lineRule="auto"/>
        <w:rPr>
          <w:rFonts w:ascii="Arial" w:hAnsi="Arial" w:cs="Arial"/>
        </w:rPr>
      </w:pPr>
    </w:p>
    <w:p w14:paraId="0CDA959F" w14:textId="5FDF101B" w:rsidR="00B44806" w:rsidRPr="00335BD7" w:rsidRDefault="00B44806" w:rsidP="3A38B6F7">
      <w:pPr>
        <w:spacing w:after="0" w:line="240" w:lineRule="auto"/>
        <w:rPr>
          <w:rFonts w:ascii="Arial" w:hAnsi="Arial" w:cs="Arial"/>
        </w:rPr>
      </w:pPr>
      <w:r w:rsidRPr="3A38B6F7">
        <w:rPr>
          <w:rFonts w:ascii="Arial" w:hAnsi="Arial" w:cs="Arial"/>
        </w:rPr>
        <w:t xml:space="preserve">Global Genes is working on a campaign for rare disease </w:t>
      </w:r>
      <w:proofErr w:type="gramStart"/>
      <w:r w:rsidRPr="3A38B6F7">
        <w:rPr>
          <w:rFonts w:ascii="Arial" w:hAnsi="Arial" w:cs="Arial"/>
        </w:rPr>
        <w:t>similar to</w:t>
      </w:r>
      <w:proofErr w:type="gramEnd"/>
      <w:r w:rsidRPr="3A38B6F7">
        <w:rPr>
          <w:rFonts w:ascii="Arial" w:hAnsi="Arial" w:cs="Arial"/>
        </w:rPr>
        <w:t xml:space="preserve"> Stand Up for Cancer or work the Komen Foundation has done. It’s confidential at this time and in the very early stages</w:t>
      </w:r>
      <w:r w:rsidR="007D18AE" w:rsidRPr="3A38B6F7">
        <w:rPr>
          <w:rFonts w:ascii="Arial" w:hAnsi="Arial" w:cs="Arial"/>
        </w:rPr>
        <w:t xml:space="preserve"> and may be beneficial for raising awareness in the future</w:t>
      </w:r>
      <w:r w:rsidRPr="3A38B6F7">
        <w:rPr>
          <w:rFonts w:ascii="Arial" w:hAnsi="Arial" w:cs="Arial"/>
        </w:rPr>
        <w:t>.</w:t>
      </w:r>
      <w:r w:rsidR="007D18AE" w:rsidRPr="3A38B6F7">
        <w:rPr>
          <w:rFonts w:ascii="Arial" w:hAnsi="Arial" w:cs="Arial"/>
        </w:rPr>
        <w:t xml:space="preserve"> Kari also serves on the advisory board for the campaign.</w:t>
      </w:r>
      <w:r w:rsidRPr="3A38B6F7">
        <w:rPr>
          <w:rFonts w:ascii="Arial" w:hAnsi="Arial" w:cs="Arial"/>
        </w:rPr>
        <w:t xml:space="preserve"> </w:t>
      </w:r>
    </w:p>
    <w:p w14:paraId="6927C049" w14:textId="77777777" w:rsidR="00222F6E" w:rsidRDefault="00222F6E" w:rsidP="00444A55">
      <w:pPr>
        <w:spacing w:after="0" w:line="240" w:lineRule="auto"/>
        <w:rPr>
          <w:rFonts w:ascii="Arial" w:hAnsi="Arial" w:cs="Arial"/>
          <w:b/>
          <w:bCs/>
          <w:u w:val="single"/>
        </w:rPr>
      </w:pPr>
    </w:p>
    <w:p w14:paraId="12732B75" w14:textId="7E1E3D6F" w:rsidR="009F7B05" w:rsidRPr="00335BD7" w:rsidRDefault="009F7B05" w:rsidP="3A38B6F7">
      <w:pPr>
        <w:spacing w:after="0" w:line="240" w:lineRule="auto"/>
        <w:rPr>
          <w:rFonts w:ascii="Arial" w:hAnsi="Arial" w:cs="Arial"/>
          <w:b/>
          <w:bCs/>
          <w:u w:val="single"/>
        </w:rPr>
      </w:pPr>
      <w:r w:rsidRPr="3A38B6F7">
        <w:rPr>
          <w:rFonts w:ascii="Arial" w:hAnsi="Arial" w:cs="Arial"/>
          <w:b/>
          <w:bCs/>
          <w:u w:val="single"/>
        </w:rPr>
        <w:t xml:space="preserve">TSCRP Funding </w:t>
      </w:r>
    </w:p>
    <w:p w14:paraId="0D9F5861" w14:textId="3FF8FC07" w:rsidR="009F7B05" w:rsidRDefault="00B44806" w:rsidP="00444A55">
      <w:pPr>
        <w:spacing w:after="0" w:line="240" w:lineRule="auto"/>
        <w:rPr>
          <w:rFonts w:ascii="Arial" w:hAnsi="Arial" w:cs="Arial"/>
        </w:rPr>
      </w:pPr>
      <w:r w:rsidRPr="3A38B6F7">
        <w:rPr>
          <w:rFonts w:ascii="Arial" w:hAnsi="Arial" w:cs="Arial"/>
        </w:rPr>
        <w:t xml:space="preserve">What can we do to increase this funding, especially now with Senator Schmitt in office? The CDMRP has been flat funded at around 1.5 billion since FY19. </w:t>
      </w:r>
    </w:p>
    <w:p w14:paraId="5704B4CF" w14:textId="77777777" w:rsidR="00F01902" w:rsidRPr="00335BD7" w:rsidRDefault="00F01902" w:rsidP="3A38B6F7">
      <w:pPr>
        <w:spacing w:after="0" w:line="240" w:lineRule="auto"/>
        <w:rPr>
          <w:rFonts w:ascii="Arial" w:hAnsi="Arial" w:cs="Arial"/>
        </w:rPr>
      </w:pPr>
    </w:p>
    <w:p w14:paraId="521A6A39" w14:textId="6E229163" w:rsidR="00DE5C1C" w:rsidRPr="00335BD7" w:rsidRDefault="00B44806" w:rsidP="3A38B6F7">
      <w:pPr>
        <w:spacing w:after="0" w:line="240" w:lineRule="auto"/>
        <w:rPr>
          <w:rFonts w:ascii="Arial" w:hAnsi="Arial" w:cs="Arial"/>
        </w:rPr>
      </w:pPr>
      <w:r w:rsidRPr="3A38B6F7">
        <w:rPr>
          <w:rFonts w:ascii="Arial" w:hAnsi="Arial" w:cs="Arial"/>
        </w:rPr>
        <w:t xml:space="preserve">What are the obstacles for getting an increase? Could we go for $20 million? </w:t>
      </w:r>
      <w:r w:rsidR="00DE5C1C" w:rsidRPr="3A38B6F7">
        <w:rPr>
          <w:rFonts w:ascii="Arial" w:hAnsi="Arial" w:cs="Arial"/>
        </w:rPr>
        <w:t xml:space="preserve">Could the Senate have a line item for the TSCRP? </w:t>
      </w:r>
    </w:p>
    <w:p w14:paraId="0BF1D388" w14:textId="21A3A541" w:rsidR="00DE5C1C" w:rsidRPr="00335BD7" w:rsidRDefault="00DE5C1C" w:rsidP="3A38B6F7">
      <w:pPr>
        <w:pStyle w:val="ListParagraph"/>
        <w:numPr>
          <w:ilvl w:val="0"/>
          <w:numId w:val="7"/>
        </w:numPr>
        <w:spacing w:after="0" w:line="240" w:lineRule="auto"/>
        <w:rPr>
          <w:rFonts w:ascii="Arial" w:hAnsi="Arial" w:cs="Arial"/>
        </w:rPr>
      </w:pPr>
      <w:r w:rsidRPr="3A38B6F7">
        <w:rPr>
          <w:rFonts w:ascii="Arial" w:hAnsi="Arial" w:cs="Arial"/>
        </w:rPr>
        <w:t>Would need a Senator going to advocate to the Committee Chair for funding</w:t>
      </w:r>
    </w:p>
    <w:p w14:paraId="42A6600F" w14:textId="01FDD1B2" w:rsidR="00DE5C1C" w:rsidRPr="00335BD7" w:rsidRDefault="00DE5C1C" w:rsidP="3A38B6F7">
      <w:pPr>
        <w:pStyle w:val="ListParagraph"/>
        <w:numPr>
          <w:ilvl w:val="0"/>
          <w:numId w:val="7"/>
        </w:numPr>
        <w:spacing w:after="0" w:line="240" w:lineRule="auto"/>
        <w:rPr>
          <w:rFonts w:ascii="Arial" w:hAnsi="Arial" w:cs="Arial"/>
        </w:rPr>
      </w:pPr>
      <w:r w:rsidRPr="3A38B6F7">
        <w:rPr>
          <w:rFonts w:ascii="Arial" w:hAnsi="Arial" w:cs="Arial"/>
        </w:rPr>
        <w:t>Member to member conversations, ex. Having Senators Schmitt and Mullin talk to their colleagues</w:t>
      </w:r>
      <w:r w:rsidR="009C0E13" w:rsidRPr="3A38B6F7">
        <w:rPr>
          <w:rFonts w:ascii="Arial" w:hAnsi="Arial" w:cs="Arial"/>
        </w:rPr>
        <w:t xml:space="preserve">, either individually or as a team. The House and Senate approaches should be viewed as two separate things, with the Seante taking place behind the scenes. </w:t>
      </w:r>
    </w:p>
    <w:p w14:paraId="02B04ED4" w14:textId="2C4B0E0E" w:rsidR="009C0E13" w:rsidRPr="00335BD7" w:rsidRDefault="00B53908" w:rsidP="3A38B6F7">
      <w:pPr>
        <w:pStyle w:val="ListParagraph"/>
        <w:numPr>
          <w:ilvl w:val="0"/>
          <w:numId w:val="7"/>
        </w:numPr>
        <w:spacing w:after="0" w:line="240" w:lineRule="auto"/>
        <w:rPr>
          <w:rFonts w:ascii="Arial" w:hAnsi="Arial" w:cs="Arial"/>
        </w:rPr>
      </w:pPr>
      <w:bookmarkStart w:id="0" w:name="_Hlk177990482"/>
      <w:r w:rsidRPr="3A38B6F7">
        <w:rPr>
          <w:rFonts w:ascii="Arial" w:hAnsi="Arial" w:cs="Arial"/>
        </w:rPr>
        <w:t>In the larger context of funding – where does this fit</w:t>
      </w:r>
      <w:r w:rsidR="009C0E13" w:rsidRPr="3A38B6F7">
        <w:rPr>
          <w:rFonts w:ascii="Arial" w:hAnsi="Arial" w:cs="Arial"/>
        </w:rPr>
        <w:t xml:space="preserve">? </w:t>
      </w:r>
      <w:r w:rsidRPr="3A38B6F7">
        <w:rPr>
          <w:rFonts w:ascii="Arial" w:hAnsi="Arial" w:cs="Arial"/>
        </w:rPr>
        <w:t xml:space="preserve"> </w:t>
      </w:r>
      <w:r w:rsidR="009C0E13" w:rsidRPr="3A38B6F7">
        <w:rPr>
          <w:rFonts w:ascii="Arial" w:hAnsi="Arial" w:cs="Arial"/>
        </w:rPr>
        <w:t xml:space="preserve">How can we make the </w:t>
      </w:r>
      <w:r w:rsidRPr="3A38B6F7">
        <w:rPr>
          <w:rFonts w:ascii="Arial" w:hAnsi="Arial" w:cs="Arial"/>
        </w:rPr>
        <w:t xml:space="preserve">best case in asking for </w:t>
      </w:r>
      <w:r w:rsidR="009C0E13" w:rsidRPr="3A38B6F7">
        <w:rPr>
          <w:rFonts w:ascii="Arial" w:hAnsi="Arial" w:cs="Arial"/>
        </w:rPr>
        <w:t>$</w:t>
      </w:r>
      <w:r w:rsidRPr="3A38B6F7">
        <w:rPr>
          <w:rFonts w:ascii="Arial" w:hAnsi="Arial" w:cs="Arial"/>
        </w:rPr>
        <w:t xml:space="preserve">20 </w:t>
      </w:r>
      <w:r w:rsidR="00742D30" w:rsidRPr="3A38B6F7">
        <w:rPr>
          <w:rFonts w:ascii="Arial" w:hAnsi="Arial" w:cs="Arial"/>
        </w:rPr>
        <w:t xml:space="preserve">million </w:t>
      </w:r>
      <w:r w:rsidR="009C0E13" w:rsidRPr="3A38B6F7">
        <w:rPr>
          <w:rFonts w:ascii="Arial" w:hAnsi="Arial" w:cs="Arial"/>
        </w:rPr>
        <w:t>when there will be other budgetary concerns?</w:t>
      </w:r>
      <w:r w:rsidRPr="3A38B6F7">
        <w:rPr>
          <w:rFonts w:ascii="Arial" w:hAnsi="Arial" w:cs="Arial"/>
        </w:rPr>
        <w:t xml:space="preserve"> </w:t>
      </w:r>
    </w:p>
    <w:p w14:paraId="160DD54B" w14:textId="172A7006" w:rsidR="00742D30" w:rsidRPr="00335BD7" w:rsidRDefault="009C0E13" w:rsidP="3A38B6F7">
      <w:pPr>
        <w:pStyle w:val="ListParagraph"/>
        <w:numPr>
          <w:ilvl w:val="0"/>
          <w:numId w:val="7"/>
        </w:numPr>
        <w:spacing w:after="0" w:line="240" w:lineRule="auto"/>
        <w:rPr>
          <w:rFonts w:ascii="Arial" w:hAnsi="Arial" w:cs="Arial"/>
        </w:rPr>
      </w:pPr>
      <w:r w:rsidRPr="3A38B6F7">
        <w:rPr>
          <w:rFonts w:ascii="Arial" w:hAnsi="Arial" w:cs="Arial"/>
        </w:rPr>
        <w:t>Wha</w:t>
      </w:r>
      <w:r w:rsidR="00B53908" w:rsidRPr="3A38B6F7">
        <w:rPr>
          <w:rFonts w:ascii="Arial" w:hAnsi="Arial" w:cs="Arial"/>
        </w:rPr>
        <w:t>t bigger case do we make for this</w:t>
      </w:r>
      <w:r w:rsidRPr="3A38B6F7">
        <w:rPr>
          <w:rFonts w:ascii="Arial" w:hAnsi="Arial" w:cs="Arial"/>
        </w:rPr>
        <w:t xml:space="preserve"> </w:t>
      </w:r>
      <w:r w:rsidR="00B53908" w:rsidRPr="3A38B6F7">
        <w:rPr>
          <w:rFonts w:ascii="Arial" w:hAnsi="Arial" w:cs="Arial"/>
        </w:rPr>
        <w:t>– if we had 10 million more what we do with it? Clinical trials</w:t>
      </w:r>
      <w:r w:rsidR="00742D30" w:rsidRPr="3A38B6F7">
        <w:rPr>
          <w:rFonts w:ascii="Arial" w:hAnsi="Arial" w:cs="Arial"/>
        </w:rPr>
        <w:t xml:space="preserve">, especially </w:t>
      </w:r>
      <w:r w:rsidR="00B53908" w:rsidRPr="3A38B6F7">
        <w:rPr>
          <w:rFonts w:ascii="Arial" w:hAnsi="Arial" w:cs="Arial"/>
        </w:rPr>
        <w:t>investigator initiated clinical trials</w:t>
      </w:r>
      <w:r w:rsidRPr="3A38B6F7">
        <w:rPr>
          <w:rFonts w:ascii="Arial" w:hAnsi="Arial" w:cs="Arial"/>
        </w:rPr>
        <w:t xml:space="preserve">; growing the clinical research consortium, </w:t>
      </w:r>
      <w:r w:rsidR="00551515" w:rsidRPr="3A38B6F7">
        <w:rPr>
          <w:rFonts w:ascii="Arial" w:hAnsi="Arial" w:cs="Arial"/>
        </w:rPr>
        <w:t>QI</w:t>
      </w:r>
      <w:r w:rsidRPr="3A38B6F7">
        <w:rPr>
          <w:rFonts w:ascii="Arial" w:hAnsi="Arial" w:cs="Arial"/>
        </w:rPr>
        <w:t xml:space="preserve"> initiatives; would TAND or mental health be a way to approach and leverage funds – start thinking more about what could be done vs. what is being done</w:t>
      </w:r>
    </w:p>
    <w:p w14:paraId="0676D4B0" w14:textId="19228A58" w:rsidR="009C0E13" w:rsidRPr="00335BD7" w:rsidRDefault="009C0E13" w:rsidP="3A38B6F7">
      <w:pPr>
        <w:pStyle w:val="ListParagraph"/>
        <w:numPr>
          <w:ilvl w:val="0"/>
          <w:numId w:val="7"/>
        </w:numPr>
        <w:spacing w:after="0" w:line="240" w:lineRule="auto"/>
        <w:rPr>
          <w:rFonts w:ascii="Arial" w:hAnsi="Arial" w:cs="Arial"/>
        </w:rPr>
      </w:pPr>
      <w:r w:rsidRPr="3A38B6F7">
        <w:rPr>
          <w:rFonts w:ascii="Arial" w:hAnsi="Arial" w:cs="Arial"/>
        </w:rPr>
        <w:t>What are some of the common funding mechanisms in the CDMRP? Prostate cancer may have a different mechanism than other CDMRPs</w:t>
      </w:r>
      <w:r w:rsidR="0070276C" w:rsidRPr="3A38B6F7">
        <w:rPr>
          <w:rFonts w:ascii="Arial" w:hAnsi="Arial" w:cs="Arial"/>
        </w:rPr>
        <w:t>.</w:t>
      </w:r>
    </w:p>
    <w:p w14:paraId="0B37EDE0" w14:textId="50C86FEB" w:rsidR="009C0E13" w:rsidRDefault="009C0E13" w:rsidP="00444A55">
      <w:pPr>
        <w:pStyle w:val="ListParagraph"/>
        <w:numPr>
          <w:ilvl w:val="0"/>
          <w:numId w:val="7"/>
        </w:numPr>
        <w:spacing w:after="0" w:line="240" w:lineRule="auto"/>
        <w:rPr>
          <w:rFonts w:ascii="Arial" w:hAnsi="Arial" w:cs="Arial"/>
        </w:rPr>
      </w:pPr>
      <w:r w:rsidRPr="3A38B6F7">
        <w:rPr>
          <w:rFonts w:ascii="Arial" w:hAnsi="Arial" w:cs="Arial"/>
        </w:rPr>
        <w:t>Also think about making the case for how funding impacts can impact a state</w:t>
      </w:r>
      <w:r w:rsidR="0070276C" w:rsidRPr="3A38B6F7">
        <w:rPr>
          <w:rFonts w:ascii="Arial" w:hAnsi="Arial" w:cs="Arial"/>
        </w:rPr>
        <w:t>.</w:t>
      </w:r>
    </w:p>
    <w:p w14:paraId="748DFFC8" w14:textId="77777777" w:rsidR="0070276C" w:rsidRPr="00335BD7" w:rsidRDefault="0070276C" w:rsidP="3A38B6F7">
      <w:pPr>
        <w:pStyle w:val="ListParagraph"/>
        <w:spacing w:after="0" w:line="240" w:lineRule="auto"/>
        <w:ind w:left="1080"/>
        <w:rPr>
          <w:rFonts w:ascii="Arial" w:hAnsi="Arial" w:cs="Arial"/>
        </w:rPr>
      </w:pPr>
    </w:p>
    <w:p w14:paraId="66A1A953" w14:textId="40FB9B3B" w:rsidR="009C0E13" w:rsidRPr="00335BD7" w:rsidRDefault="009C0E13" w:rsidP="3A38B6F7">
      <w:pPr>
        <w:spacing w:after="0" w:line="240" w:lineRule="auto"/>
        <w:rPr>
          <w:rFonts w:ascii="Arial" w:hAnsi="Arial" w:cs="Arial"/>
        </w:rPr>
      </w:pPr>
      <w:r w:rsidRPr="3A38B6F7">
        <w:rPr>
          <w:rFonts w:ascii="Arial" w:hAnsi="Arial" w:cs="Arial"/>
          <w:b/>
          <w:bCs/>
        </w:rPr>
        <w:t>Action:</w:t>
      </w:r>
      <w:r w:rsidRPr="3A38B6F7">
        <w:rPr>
          <w:rFonts w:ascii="Arial" w:hAnsi="Arial" w:cs="Arial"/>
        </w:rPr>
        <w:t xml:space="preserve"> Talk to Drew Dziedzic in Senator Schmitt’s office; Ted had a good meeting with Rep. Cole’s office – might be worthwhile to contact him</w:t>
      </w:r>
    </w:p>
    <w:bookmarkEnd w:id="0"/>
    <w:p w14:paraId="1200B251" w14:textId="65563F1A" w:rsidR="00B44806" w:rsidRPr="00335BD7" w:rsidRDefault="00B44806" w:rsidP="3A38B6F7">
      <w:pPr>
        <w:spacing w:after="0" w:line="240" w:lineRule="auto"/>
        <w:rPr>
          <w:rFonts w:ascii="Arial" w:hAnsi="Arial" w:cs="Arial"/>
        </w:rPr>
      </w:pPr>
    </w:p>
    <w:p w14:paraId="271112B3" w14:textId="6C25072D" w:rsidR="00C71076" w:rsidRPr="00335BD7" w:rsidRDefault="00C71076" w:rsidP="3A38B6F7">
      <w:pPr>
        <w:spacing w:after="0" w:line="240" w:lineRule="auto"/>
        <w:rPr>
          <w:rFonts w:ascii="Arial" w:hAnsi="Arial" w:cs="Arial"/>
          <w:b/>
          <w:bCs/>
          <w:u w:val="single"/>
        </w:rPr>
      </w:pPr>
      <w:r w:rsidRPr="3A38B6F7">
        <w:rPr>
          <w:rFonts w:ascii="Arial" w:hAnsi="Arial" w:cs="Arial"/>
          <w:b/>
          <w:bCs/>
          <w:u w:val="single"/>
        </w:rPr>
        <w:t xml:space="preserve">Next steps </w:t>
      </w:r>
    </w:p>
    <w:p w14:paraId="550711DA" w14:textId="77777777" w:rsidR="00C71076" w:rsidRPr="00335BD7" w:rsidRDefault="00C71076" w:rsidP="3A38B6F7">
      <w:pPr>
        <w:spacing w:after="0" w:line="240" w:lineRule="auto"/>
        <w:rPr>
          <w:rFonts w:ascii="Arial" w:hAnsi="Arial" w:cs="Arial"/>
        </w:rPr>
      </w:pPr>
      <w:r w:rsidRPr="3A38B6F7">
        <w:rPr>
          <w:rFonts w:ascii="Arial" w:hAnsi="Arial" w:cs="Arial"/>
        </w:rPr>
        <w:t xml:space="preserve">Phase 1- </w:t>
      </w:r>
    </w:p>
    <w:p w14:paraId="779C3459" w14:textId="3E9128C7" w:rsidR="00B53908" w:rsidRPr="00335BD7" w:rsidRDefault="00B53908" w:rsidP="3A38B6F7">
      <w:pPr>
        <w:numPr>
          <w:ilvl w:val="0"/>
          <w:numId w:val="4"/>
        </w:numPr>
        <w:spacing w:after="0" w:line="240" w:lineRule="auto"/>
        <w:rPr>
          <w:rFonts w:ascii="Arial" w:hAnsi="Arial" w:cs="Arial"/>
        </w:rPr>
      </w:pPr>
      <w:r w:rsidRPr="3A38B6F7">
        <w:rPr>
          <w:rFonts w:ascii="Arial" w:hAnsi="Arial" w:cs="Arial"/>
        </w:rPr>
        <w:t xml:space="preserve">Put together a </w:t>
      </w:r>
      <w:r w:rsidR="00C71076" w:rsidRPr="3A38B6F7">
        <w:rPr>
          <w:rFonts w:ascii="Arial" w:hAnsi="Arial" w:cs="Arial"/>
        </w:rPr>
        <w:t xml:space="preserve">compelling list on what </w:t>
      </w:r>
      <w:r w:rsidRPr="3A38B6F7">
        <w:rPr>
          <w:rFonts w:ascii="Arial" w:hAnsi="Arial" w:cs="Arial"/>
        </w:rPr>
        <w:t>a big jump</w:t>
      </w:r>
      <w:r w:rsidR="00C71076" w:rsidRPr="3A38B6F7">
        <w:rPr>
          <w:rFonts w:ascii="Arial" w:hAnsi="Arial" w:cs="Arial"/>
        </w:rPr>
        <w:t xml:space="preserve"> in </w:t>
      </w:r>
      <w:r w:rsidRPr="3A38B6F7">
        <w:rPr>
          <w:rFonts w:ascii="Arial" w:hAnsi="Arial" w:cs="Arial"/>
        </w:rPr>
        <w:t>funding</w:t>
      </w:r>
      <w:r w:rsidR="00C71076" w:rsidRPr="3A38B6F7">
        <w:rPr>
          <w:rFonts w:ascii="Arial" w:hAnsi="Arial" w:cs="Arial"/>
        </w:rPr>
        <w:t xml:space="preserve"> would do</w:t>
      </w:r>
      <w:r w:rsidRPr="3A38B6F7">
        <w:rPr>
          <w:rFonts w:ascii="Arial" w:hAnsi="Arial" w:cs="Arial"/>
        </w:rPr>
        <w:t xml:space="preserve">. Talk to Steve Roberds, Peter Crino, Elizabeth Thiele, Shafali Jeste, Mustafa Sahin. </w:t>
      </w:r>
    </w:p>
    <w:p w14:paraId="65C23130" w14:textId="512AC64E" w:rsidR="00C71076" w:rsidRPr="00335BD7" w:rsidRDefault="00C71076" w:rsidP="3A38B6F7">
      <w:pPr>
        <w:numPr>
          <w:ilvl w:val="0"/>
          <w:numId w:val="4"/>
        </w:numPr>
        <w:spacing w:after="0" w:line="240" w:lineRule="auto"/>
        <w:rPr>
          <w:rFonts w:ascii="Arial" w:hAnsi="Arial" w:cs="Arial"/>
        </w:rPr>
      </w:pPr>
      <w:r w:rsidRPr="3A38B6F7">
        <w:rPr>
          <w:rFonts w:ascii="Arial" w:hAnsi="Arial" w:cs="Arial"/>
        </w:rPr>
        <w:t xml:space="preserve">Who do we need to talk to in phase 1 – letter leads and Schmitt and </w:t>
      </w:r>
      <w:r w:rsidR="003F3B94" w:rsidRPr="3A38B6F7">
        <w:rPr>
          <w:rFonts w:ascii="Arial" w:hAnsi="Arial" w:cs="Arial"/>
        </w:rPr>
        <w:t>M</w:t>
      </w:r>
      <w:r w:rsidRPr="3A38B6F7">
        <w:rPr>
          <w:rFonts w:ascii="Arial" w:hAnsi="Arial" w:cs="Arial"/>
        </w:rPr>
        <w:t>ullin</w:t>
      </w:r>
    </w:p>
    <w:p w14:paraId="65E5F9C4" w14:textId="77777777" w:rsidR="00C71076" w:rsidRPr="00335BD7" w:rsidRDefault="00C71076" w:rsidP="3A38B6F7">
      <w:pPr>
        <w:spacing w:after="0" w:line="240" w:lineRule="auto"/>
        <w:rPr>
          <w:rFonts w:ascii="Arial" w:hAnsi="Arial" w:cs="Arial"/>
        </w:rPr>
      </w:pPr>
      <w:r w:rsidRPr="3A38B6F7">
        <w:rPr>
          <w:rFonts w:ascii="Arial" w:hAnsi="Arial" w:cs="Arial"/>
        </w:rPr>
        <w:lastRenderedPageBreak/>
        <w:t xml:space="preserve">Phase 2 – </w:t>
      </w:r>
    </w:p>
    <w:p w14:paraId="42ABD3A8" w14:textId="7F0AF7A0" w:rsidR="00C71076" w:rsidRPr="00335BD7" w:rsidRDefault="00B53908" w:rsidP="3A38B6F7">
      <w:pPr>
        <w:pStyle w:val="ListParagraph"/>
        <w:numPr>
          <w:ilvl w:val="0"/>
          <w:numId w:val="4"/>
        </w:numPr>
        <w:spacing w:after="0" w:line="240" w:lineRule="auto"/>
        <w:rPr>
          <w:rFonts w:ascii="Arial" w:hAnsi="Arial" w:cs="Arial"/>
        </w:rPr>
      </w:pPr>
      <w:r w:rsidRPr="3A38B6F7">
        <w:rPr>
          <w:rFonts w:ascii="Arial" w:hAnsi="Arial" w:cs="Arial"/>
        </w:rPr>
        <w:t>P</w:t>
      </w:r>
      <w:r w:rsidR="00C71076" w:rsidRPr="3A38B6F7">
        <w:rPr>
          <w:rFonts w:ascii="Arial" w:hAnsi="Arial" w:cs="Arial"/>
        </w:rPr>
        <w:t xml:space="preserve">ower map how our ask can help with something with a member of congress is already interested </w:t>
      </w:r>
    </w:p>
    <w:p w14:paraId="31695D68" w14:textId="652FBC41" w:rsidR="00C61663" w:rsidRDefault="00C61663" w:rsidP="00444A55">
      <w:pPr>
        <w:pStyle w:val="ListParagraph"/>
        <w:numPr>
          <w:ilvl w:val="0"/>
          <w:numId w:val="4"/>
        </w:numPr>
        <w:spacing w:after="0" w:line="240" w:lineRule="auto"/>
        <w:rPr>
          <w:rFonts w:ascii="Arial" w:hAnsi="Arial" w:cs="Arial"/>
        </w:rPr>
      </w:pPr>
      <w:r w:rsidRPr="3A38B6F7">
        <w:rPr>
          <w:rFonts w:ascii="Arial" w:hAnsi="Arial" w:cs="Arial"/>
        </w:rPr>
        <w:t>Consider doing more with committee members to get buy in, especially to increase Republican support. There may be resistance to increasing program funding due to optics of which programs get additional funding</w:t>
      </w:r>
      <w:r w:rsidR="003F3B94" w:rsidRPr="3A38B6F7">
        <w:rPr>
          <w:rFonts w:ascii="Arial" w:hAnsi="Arial" w:cs="Arial"/>
        </w:rPr>
        <w:t>.</w:t>
      </w:r>
    </w:p>
    <w:p w14:paraId="54A756FF" w14:textId="77777777" w:rsidR="003F3B94" w:rsidRPr="00335BD7" w:rsidRDefault="003F3B94" w:rsidP="3A38B6F7">
      <w:pPr>
        <w:pStyle w:val="ListParagraph"/>
        <w:spacing w:after="0" w:line="240" w:lineRule="auto"/>
        <w:rPr>
          <w:rFonts w:ascii="Arial" w:hAnsi="Arial" w:cs="Arial"/>
        </w:rPr>
      </w:pPr>
    </w:p>
    <w:p w14:paraId="3D66F7A0" w14:textId="7F654123" w:rsidR="00C71076" w:rsidRDefault="00C61663" w:rsidP="00444A55">
      <w:pPr>
        <w:spacing w:after="0" w:line="240" w:lineRule="auto"/>
        <w:rPr>
          <w:rFonts w:ascii="Arial" w:hAnsi="Arial" w:cs="Arial"/>
        </w:rPr>
      </w:pPr>
      <w:r w:rsidRPr="3A38B6F7">
        <w:rPr>
          <w:rFonts w:ascii="Arial" w:hAnsi="Arial" w:cs="Arial"/>
          <w:b/>
          <w:bCs/>
        </w:rPr>
        <w:t>Action:</w:t>
      </w:r>
      <w:r w:rsidRPr="3A38B6F7">
        <w:rPr>
          <w:rFonts w:ascii="Arial" w:hAnsi="Arial" w:cs="Arial"/>
        </w:rPr>
        <w:t xml:space="preserve"> </w:t>
      </w:r>
      <w:r w:rsidR="00C71076" w:rsidRPr="3A38B6F7">
        <w:rPr>
          <w:rFonts w:ascii="Arial" w:hAnsi="Arial" w:cs="Arial"/>
        </w:rPr>
        <w:t xml:space="preserve">Is there a way to have a TSCPR lunch among the Republican Senators </w:t>
      </w:r>
      <w:r w:rsidRPr="3A38B6F7">
        <w:rPr>
          <w:rFonts w:ascii="Arial" w:hAnsi="Arial" w:cs="Arial"/>
        </w:rPr>
        <w:t xml:space="preserve">that could be initiated by Senators Schmitt and Mullin? Could they invite Kari plus guest to lunch in the Senate dining room and see who else they would like to invite? </w:t>
      </w:r>
    </w:p>
    <w:p w14:paraId="70A049CA" w14:textId="77777777" w:rsidR="00565A51" w:rsidRPr="00335BD7" w:rsidRDefault="00565A51" w:rsidP="3A38B6F7">
      <w:pPr>
        <w:spacing w:after="0" w:line="240" w:lineRule="auto"/>
        <w:rPr>
          <w:rFonts w:ascii="Arial" w:hAnsi="Arial" w:cs="Arial"/>
        </w:rPr>
      </w:pPr>
    </w:p>
    <w:p w14:paraId="32367F9B" w14:textId="0F12331C" w:rsidR="00C71076" w:rsidRPr="00335BD7" w:rsidRDefault="00C61663" w:rsidP="3A38B6F7">
      <w:pPr>
        <w:spacing w:after="0" w:line="240" w:lineRule="auto"/>
        <w:rPr>
          <w:rFonts w:ascii="Arial" w:hAnsi="Arial" w:cs="Arial"/>
        </w:rPr>
      </w:pPr>
      <w:r w:rsidRPr="3A38B6F7">
        <w:rPr>
          <w:rFonts w:ascii="Arial" w:hAnsi="Arial" w:cs="Arial"/>
          <w:b/>
          <w:bCs/>
        </w:rPr>
        <w:t>Action:</w:t>
      </w:r>
      <w:r w:rsidRPr="3A38B6F7">
        <w:rPr>
          <w:rFonts w:ascii="Arial" w:hAnsi="Arial" w:cs="Arial"/>
        </w:rPr>
        <w:t xml:space="preserve"> Put together a </w:t>
      </w:r>
      <w:r w:rsidR="00C71076" w:rsidRPr="3A38B6F7">
        <w:rPr>
          <w:rFonts w:ascii="Arial" w:hAnsi="Arial" w:cs="Arial"/>
        </w:rPr>
        <w:t xml:space="preserve">campaign plan for what </w:t>
      </w:r>
      <w:r w:rsidRPr="3A38B6F7">
        <w:rPr>
          <w:rFonts w:ascii="Arial" w:hAnsi="Arial" w:cs="Arial"/>
        </w:rPr>
        <w:t xml:space="preserve">we want to do and when we want to do it to get </w:t>
      </w:r>
      <w:r w:rsidR="00C71076" w:rsidRPr="3A38B6F7">
        <w:rPr>
          <w:rFonts w:ascii="Arial" w:hAnsi="Arial" w:cs="Arial"/>
        </w:rPr>
        <w:t>to 20 million</w:t>
      </w:r>
      <w:r w:rsidRPr="3A38B6F7">
        <w:rPr>
          <w:rFonts w:ascii="Arial" w:hAnsi="Arial" w:cs="Arial"/>
        </w:rPr>
        <w:t xml:space="preserve">, ex. </w:t>
      </w:r>
      <w:r w:rsidR="00C71076" w:rsidRPr="3A38B6F7">
        <w:rPr>
          <w:rFonts w:ascii="Arial" w:hAnsi="Arial" w:cs="Arial"/>
        </w:rPr>
        <w:t xml:space="preserve"> here’s the context, here are our goals, etc. </w:t>
      </w:r>
    </w:p>
    <w:p w14:paraId="5260F824" w14:textId="77777777" w:rsidR="00565A51" w:rsidRDefault="00565A51" w:rsidP="00444A55">
      <w:pPr>
        <w:spacing w:after="0" w:line="240" w:lineRule="auto"/>
        <w:rPr>
          <w:rFonts w:ascii="Arial" w:hAnsi="Arial" w:cs="Arial"/>
          <w:b/>
          <w:bCs/>
        </w:rPr>
      </w:pPr>
    </w:p>
    <w:p w14:paraId="6FCA25E9" w14:textId="27891E6D" w:rsidR="00C71076" w:rsidRPr="00335BD7" w:rsidRDefault="00C61663" w:rsidP="3A38B6F7">
      <w:pPr>
        <w:spacing w:after="0" w:line="240" w:lineRule="auto"/>
        <w:rPr>
          <w:rFonts w:ascii="Arial" w:hAnsi="Arial" w:cs="Arial"/>
        </w:rPr>
      </w:pPr>
      <w:r w:rsidRPr="3A38B6F7">
        <w:rPr>
          <w:rFonts w:ascii="Arial" w:hAnsi="Arial" w:cs="Arial"/>
          <w:b/>
          <w:bCs/>
        </w:rPr>
        <w:t>Action:</w:t>
      </w:r>
      <w:r w:rsidRPr="3A38B6F7">
        <w:rPr>
          <w:rFonts w:ascii="Arial" w:hAnsi="Arial" w:cs="Arial"/>
        </w:rPr>
        <w:t xml:space="preserve"> Ask Amy Klimas how to get a consumer reviewer on the programmatic panel for the TSCRP and think strategically about who to add. </w:t>
      </w:r>
    </w:p>
    <w:p w14:paraId="55F61F2F" w14:textId="77777777" w:rsidR="00565A51" w:rsidRDefault="00565A51" w:rsidP="00444A55">
      <w:pPr>
        <w:spacing w:after="0" w:line="240" w:lineRule="auto"/>
        <w:rPr>
          <w:rFonts w:ascii="Arial" w:hAnsi="Arial" w:cs="Arial"/>
          <w:b/>
          <w:bCs/>
          <w:u w:val="single"/>
        </w:rPr>
      </w:pPr>
    </w:p>
    <w:p w14:paraId="7204CEB3" w14:textId="29EBCBCC" w:rsidR="00C71076" w:rsidRPr="00335BD7" w:rsidRDefault="00C71076" w:rsidP="3A38B6F7">
      <w:pPr>
        <w:spacing w:after="0" w:line="240" w:lineRule="auto"/>
        <w:rPr>
          <w:rFonts w:ascii="Arial" w:hAnsi="Arial" w:cs="Arial"/>
          <w:b/>
          <w:bCs/>
          <w:u w:val="single"/>
        </w:rPr>
      </w:pPr>
      <w:r w:rsidRPr="3A38B6F7">
        <w:rPr>
          <w:rFonts w:ascii="Arial" w:hAnsi="Arial" w:cs="Arial"/>
          <w:b/>
          <w:bCs/>
          <w:u w:val="single"/>
        </w:rPr>
        <w:t xml:space="preserve">State funding </w:t>
      </w:r>
    </w:p>
    <w:p w14:paraId="0D977FDD" w14:textId="43EC9068" w:rsidR="00742D30" w:rsidRPr="00335BD7" w:rsidRDefault="00C71076" w:rsidP="3A38B6F7">
      <w:pPr>
        <w:spacing w:after="0" w:line="240" w:lineRule="auto"/>
        <w:rPr>
          <w:rFonts w:ascii="Arial" w:hAnsi="Arial" w:cs="Arial"/>
        </w:rPr>
      </w:pPr>
      <w:r w:rsidRPr="3A38B6F7">
        <w:rPr>
          <w:rFonts w:ascii="Arial" w:hAnsi="Arial" w:cs="Arial"/>
        </w:rPr>
        <w:t>MD –</w:t>
      </w:r>
      <w:r w:rsidR="000D64CD" w:rsidRPr="3A38B6F7">
        <w:rPr>
          <w:rFonts w:ascii="Arial" w:hAnsi="Arial" w:cs="Arial"/>
        </w:rPr>
        <w:t xml:space="preserve"> </w:t>
      </w:r>
      <w:r w:rsidR="00742D30" w:rsidRPr="3A38B6F7">
        <w:rPr>
          <w:rFonts w:ascii="Arial" w:hAnsi="Arial" w:cs="Arial"/>
        </w:rPr>
        <w:t xml:space="preserve">Dr. Crino and the University of Maryland recommend not doing anything to draw attention to the UMD funding. </w:t>
      </w:r>
    </w:p>
    <w:p w14:paraId="3B52E108" w14:textId="77777777" w:rsidR="00565A51" w:rsidRDefault="00565A51" w:rsidP="00444A55">
      <w:pPr>
        <w:spacing w:after="0" w:line="240" w:lineRule="auto"/>
        <w:rPr>
          <w:rFonts w:ascii="Arial" w:hAnsi="Arial" w:cs="Arial"/>
        </w:rPr>
      </w:pPr>
    </w:p>
    <w:p w14:paraId="3D7AA76F" w14:textId="059FA01B" w:rsidR="00C71076" w:rsidRPr="00335BD7" w:rsidRDefault="00742D30" w:rsidP="3A38B6F7">
      <w:pPr>
        <w:spacing w:after="0" w:line="240" w:lineRule="auto"/>
        <w:rPr>
          <w:rFonts w:ascii="Arial" w:hAnsi="Arial" w:cs="Arial"/>
        </w:rPr>
      </w:pPr>
      <w:r w:rsidRPr="3A38B6F7">
        <w:rPr>
          <w:rFonts w:ascii="Arial" w:hAnsi="Arial" w:cs="Arial"/>
          <w:b/>
          <w:bCs/>
        </w:rPr>
        <w:t>Action:</w:t>
      </w:r>
      <w:r w:rsidRPr="3A38B6F7">
        <w:rPr>
          <w:rFonts w:ascii="Arial" w:hAnsi="Arial" w:cs="Arial"/>
        </w:rPr>
        <w:t xml:space="preserve"> Kari</w:t>
      </w:r>
      <w:r w:rsidR="00565A51" w:rsidRPr="3A38B6F7">
        <w:rPr>
          <w:rFonts w:ascii="Arial" w:hAnsi="Arial" w:cs="Arial"/>
        </w:rPr>
        <w:t xml:space="preserve"> and Katie</w:t>
      </w:r>
      <w:r w:rsidRPr="3A38B6F7">
        <w:rPr>
          <w:rFonts w:ascii="Arial" w:hAnsi="Arial" w:cs="Arial"/>
        </w:rPr>
        <w:t xml:space="preserve"> to get in contact with Frederica Struse; thank Senator Feldman</w:t>
      </w:r>
      <w:r w:rsidR="00594770" w:rsidRPr="3A38B6F7">
        <w:rPr>
          <w:rFonts w:ascii="Arial" w:hAnsi="Arial" w:cs="Arial"/>
        </w:rPr>
        <w:t xml:space="preserve"> at </w:t>
      </w:r>
      <w:r w:rsidR="7E770D1E" w:rsidRPr="393841B1">
        <w:rPr>
          <w:rFonts w:ascii="Arial" w:hAnsi="Arial" w:cs="Arial"/>
        </w:rPr>
        <w:t>possibly at</w:t>
      </w:r>
      <w:r w:rsidR="00594770" w:rsidRPr="393841B1">
        <w:rPr>
          <w:rFonts w:ascii="Arial" w:hAnsi="Arial" w:cs="Arial"/>
        </w:rPr>
        <w:t xml:space="preserve"> </w:t>
      </w:r>
      <w:r w:rsidR="00594770" w:rsidRPr="3A38B6F7">
        <w:rPr>
          <w:rFonts w:ascii="Arial" w:hAnsi="Arial" w:cs="Arial"/>
        </w:rPr>
        <w:t>Maryland Walk 2025.</w:t>
      </w:r>
    </w:p>
    <w:p w14:paraId="23B8944D" w14:textId="77777777" w:rsidR="00594770" w:rsidRDefault="00594770" w:rsidP="00444A55">
      <w:pPr>
        <w:spacing w:after="0" w:line="240" w:lineRule="auto"/>
        <w:rPr>
          <w:rFonts w:ascii="Arial" w:hAnsi="Arial" w:cs="Arial"/>
        </w:rPr>
      </w:pPr>
    </w:p>
    <w:p w14:paraId="25761149" w14:textId="02DEC9F0" w:rsidR="00C71076" w:rsidRPr="00335BD7" w:rsidRDefault="00742D30" w:rsidP="3A38B6F7">
      <w:pPr>
        <w:spacing w:after="0" w:line="240" w:lineRule="auto"/>
        <w:rPr>
          <w:rFonts w:ascii="Arial" w:hAnsi="Arial" w:cs="Arial"/>
        </w:rPr>
      </w:pPr>
      <w:r w:rsidRPr="3A38B6F7">
        <w:rPr>
          <w:rFonts w:ascii="Arial" w:hAnsi="Arial" w:cs="Arial"/>
        </w:rPr>
        <w:t xml:space="preserve">Other states to consider: </w:t>
      </w:r>
      <w:r w:rsidR="00C71076" w:rsidRPr="3A38B6F7">
        <w:rPr>
          <w:rFonts w:ascii="Arial" w:hAnsi="Arial" w:cs="Arial"/>
        </w:rPr>
        <w:t xml:space="preserve">IL – </w:t>
      </w:r>
      <w:r w:rsidR="00594770" w:rsidRPr="3A38B6F7">
        <w:rPr>
          <w:rFonts w:ascii="Arial" w:hAnsi="Arial" w:cs="Arial"/>
        </w:rPr>
        <w:t xml:space="preserve">Stephanie </w:t>
      </w:r>
      <w:r w:rsidR="000D64CD" w:rsidRPr="3A38B6F7">
        <w:rPr>
          <w:rFonts w:ascii="Arial" w:hAnsi="Arial" w:cs="Arial"/>
        </w:rPr>
        <w:t>McCann</w:t>
      </w:r>
      <w:r w:rsidR="00594770" w:rsidRPr="3A38B6F7">
        <w:rPr>
          <w:rFonts w:ascii="Arial" w:hAnsi="Arial" w:cs="Arial"/>
        </w:rPr>
        <w:t>’s college roommate is a state senator</w:t>
      </w:r>
      <w:r w:rsidR="000D64CD" w:rsidRPr="3A38B6F7">
        <w:rPr>
          <w:rFonts w:ascii="Arial" w:hAnsi="Arial" w:cs="Arial"/>
        </w:rPr>
        <w:t>; WA; PA</w:t>
      </w:r>
      <w:r w:rsidR="00594770" w:rsidRPr="3A38B6F7">
        <w:rPr>
          <w:rFonts w:ascii="Arial" w:hAnsi="Arial" w:cs="Arial"/>
        </w:rPr>
        <w:t>.</w:t>
      </w:r>
      <w:r w:rsidR="00C71076" w:rsidRPr="3A38B6F7">
        <w:rPr>
          <w:rFonts w:ascii="Arial" w:hAnsi="Arial" w:cs="Arial"/>
        </w:rPr>
        <w:t xml:space="preserve"> </w:t>
      </w:r>
    </w:p>
    <w:p w14:paraId="251EF19D" w14:textId="77777777" w:rsidR="00565A51" w:rsidRDefault="00565A51" w:rsidP="00444A55">
      <w:pPr>
        <w:spacing w:after="0" w:line="240" w:lineRule="auto"/>
        <w:rPr>
          <w:rFonts w:ascii="Arial" w:hAnsi="Arial" w:cs="Arial"/>
          <w:b/>
          <w:bCs/>
          <w:u w:val="single"/>
        </w:rPr>
      </w:pPr>
    </w:p>
    <w:p w14:paraId="58202C2E" w14:textId="31D074D6" w:rsidR="000D64CD" w:rsidRPr="00335BD7" w:rsidRDefault="000D64CD" w:rsidP="3A38B6F7">
      <w:pPr>
        <w:spacing w:after="0" w:line="240" w:lineRule="auto"/>
        <w:rPr>
          <w:rFonts w:ascii="Arial" w:hAnsi="Arial" w:cs="Arial"/>
        </w:rPr>
      </w:pPr>
      <w:r w:rsidRPr="3A38B6F7">
        <w:rPr>
          <w:rFonts w:ascii="Arial" w:hAnsi="Arial" w:cs="Arial"/>
          <w:b/>
          <w:bCs/>
          <w:u w:val="single"/>
        </w:rPr>
        <w:t>Other things</w:t>
      </w:r>
      <w:r w:rsidRPr="3A38B6F7">
        <w:rPr>
          <w:rFonts w:ascii="Arial" w:hAnsi="Arial" w:cs="Arial"/>
        </w:rPr>
        <w:t xml:space="preserve"> </w:t>
      </w:r>
    </w:p>
    <w:p w14:paraId="3C8886C7" w14:textId="7E4B14A6" w:rsidR="00C71076" w:rsidRPr="00335BD7" w:rsidRDefault="00C71076" w:rsidP="3A38B6F7">
      <w:pPr>
        <w:spacing w:after="0" w:line="240" w:lineRule="auto"/>
        <w:rPr>
          <w:rFonts w:ascii="Arial" w:hAnsi="Arial" w:cs="Arial"/>
        </w:rPr>
      </w:pPr>
      <w:r w:rsidRPr="3A38B6F7">
        <w:rPr>
          <w:rFonts w:ascii="Arial" w:hAnsi="Arial" w:cs="Arial"/>
        </w:rPr>
        <w:t xml:space="preserve">Meeting with CDC </w:t>
      </w:r>
      <w:r w:rsidR="005A5EBA" w:rsidRPr="3A38B6F7">
        <w:rPr>
          <w:rFonts w:ascii="Arial" w:hAnsi="Arial" w:cs="Arial"/>
        </w:rPr>
        <w:t xml:space="preserve">after TSC Alliance staff </w:t>
      </w:r>
      <w:r w:rsidR="00C61663" w:rsidRPr="3A38B6F7">
        <w:rPr>
          <w:rFonts w:ascii="Arial" w:hAnsi="Arial" w:cs="Arial"/>
        </w:rPr>
        <w:t>meet with</w:t>
      </w:r>
      <w:r w:rsidRPr="3A38B6F7">
        <w:rPr>
          <w:rFonts w:ascii="Arial" w:hAnsi="Arial" w:cs="Arial"/>
        </w:rPr>
        <w:t xml:space="preserve"> NIHCD on newborn screening</w:t>
      </w:r>
      <w:r w:rsidR="005A5EBA" w:rsidRPr="3A38B6F7">
        <w:rPr>
          <w:rFonts w:ascii="Arial" w:hAnsi="Arial" w:cs="Arial"/>
        </w:rPr>
        <w:t xml:space="preserve"> this winter.</w:t>
      </w:r>
      <w:r w:rsidRPr="3A38B6F7">
        <w:rPr>
          <w:rFonts w:ascii="Arial" w:hAnsi="Arial" w:cs="Arial"/>
        </w:rPr>
        <w:t xml:space="preserve"> </w:t>
      </w:r>
    </w:p>
    <w:p w14:paraId="02DE7C22" w14:textId="1D1FC81E" w:rsidR="00B44806" w:rsidRPr="00335BD7" w:rsidRDefault="000D64CD" w:rsidP="3A38B6F7">
      <w:pPr>
        <w:spacing w:after="0" w:line="240" w:lineRule="auto"/>
        <w:rPr>
          <w:rFonts w:ascii="Arial" w:hAnsi="Arial" w:cs="Arial"/>
        </w:rPr>
      </w:pPr>
      <w:r w:rsidRPr="3A38B6F7">
        <w:rPr>
          <w:rFonts w:ascii="Arial" w:hAnsi="Arial" w:cs="Arial"/>
        </w:rPr>
        <w:t xml:space="preserve">Met with </w:t>
      </w:r>
      <w:r w:rsidR="00C71076" w:rsidRPr="3A38B6F7">
        <w:rPr>
          <w:rFonts w:ascii="Arial" w:hAnsi="Arial" w:cs="Arial"/>
        </w:rPr>
        <w:t>Angelman’s Syndrome</w:t>
      </w:r>
      <w:r w:rsidR="005A5EBA" w:rsidRPr="3A38B6F7">
        <w:rPr>
          <w:rFonts w:ascii="Arial" w:hAnsi="Arial" w:cs="Arial"/>
        </w:rPr>
        <w:t>, ARC</w:t>
      </w:r>
      <w:r w:rsidR="00C71076" w:rsidRPr="3A38B6F7">
        <w:rPr>
          <w:rFonts w:ascii="Arial" w:hAnsi="Arial" w:cs="Arial"/>
        </w:rPr>
        <w:t xml:space="preserve"> and Annie Kennedy </w:t>
      </w:r>
      <w:r w:rsidR="005A5EBA" w:rsidRPr="3A38B6F7">
        <w:rPr>
          <w:rFonts w:ascii="Arial" w:hAnsi="Arial" w:cs="Arial"/>
        </w:rPr>
        <w:t xml:space="preserve">to develop plan on advocating for improvement in </w:t>
      </w:r>
      <w:r w:rsidR="00C71076" w:rsidRPr="3A38B6F7">
        <w:rPr>
          <w:rFonts w:ascii="Arial" w:hAnsi="Arial" w:cs="Arial"/>
        </w:rPr>
        <w:t>transition services and waivers</w:t>
      </w:r>
      <w:r w:rsidR="005A5EBA" w:rsidRPr="3A38B6F7">
        <w:rPr>
          <w:rFonts w:ascii="Arial" w:hAnsi="Arial" w:cs="Arial"/>
        </w:rPr>
        <w:t xml:space="preserve"> and Medicaid coverage</w:t>
      </w:r>
      <w:r w:rsidR="004C49BA" w:rsidRPr="3A38B6F7">
        <w:rPr>
          <w:rFonts w:ascii="Arial" w:hAnsi="Arial" w:cs="Arial"/>
        </w:rPr>
        <w:t>. Once plan is in place, reach out to</w:t>
      </w:r>
      <w:r w:rsidR="00C71076" w:rsidRPr="3A38B6F7">
        <w:rPr>
          <w:rFonts w:ascii="Arial" w:hAnsi="Arial" w:cs="Arial"/>
        </w:rPr>
        <w:t xml:space="preserve"> Colin Ferrel’s foundation</w:t>
      </w:r>
      <w:r w:rsidR="004C49BA" w:rsidRPr="3A38B6F7">
        <w:rPr>
          <w:rFonts w:ascii="Arial" w:hAnsi="Arial" w:cs="Arial"/>
        </w:rPr>
        <w:t xml:space="preserve"> about Hill event.</w:t>
      </w:r>
    </w:p>
    <w:sectPr w:rsidR="00B44806" w:rsidRPr="00335BD7" w:rsidSect="00335B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40091"/>
    <w:multiLevelType w:val="hybridMultilevel"/>
    <w:tmpl w:val="7F66FA16"/>
    <w:lvl w:ilvl="0" w:tplc="FADA035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87FAE"/>
    <w:multiLevelType w:val="hybridMultilevel"/>
    <w:tmpl w:val="006EC726"/>
    <w:lvl w:ilvl="0" w:tplc="E96A3E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749E8"/>
    <w:multiLevelType w:val="hybridMultilevel"/>
    <w:tmpl w:val="5DBA0AD4"/>
    <w:lvl w:ilvl="0" w:tplc="C7407A6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BB50D8"/>
    <w:multiLevelType w:val="hybridMultilevel"/>
    <w:tmpl w:val="E2B869E2"/>
    <w:lvl w:ilvl="0" w:tplc="D3586736">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EF6949"/>
    <w:multiLevelType w:val="hybridMultilevel"/>
    <w:tmpl w:val="7C44BC3E"/>
    <w:lvl w:ilvl="0" w:tplc="F5A0B8D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195C45"/>
    <w:multiLevelType w:val="hybridMultilevel"/>
    <w:tmpl w:val="FA58C3A6"/>
    <w:lvl w:ilvl="0" w:tplc="D3586736">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C4017F"/>
    <w:multiLevelType w:val="hybridMultilevel"/>
    <w:tmpl w:val="58B6B29C"/>
    <w:lvl w:ilvl="0" w:tplc="B7BC1B3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EC4F00"/>
    <w:multiLevelType w:val="hybridMultilevel"/>
    <w:tmpl w:val="27A4127E"/>
    <w:lvl w:ilvl="0" w:tplc="9E3005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726716">
    <w:abstractNumId w:val="7"/>
  </w:num>
  <w:num w:numId="2" w16cid:durableId="1901598062">
    <w:abstractNumId w:val="2"/>
  </w:num>
  <w:num w:numId="3" w16cid:durableId="474224911">
    <w:abstractNumId w:val="4"/>
  </w:num>
  <w:num w:numId="4" w16cid:durableId="1475752105">
    <w:abstractNumId w:val="0"/>
  </w:num>
  <w:num w:numId="5" w16cid:durableId="2100054106">
    <w:abstractNumId w:val="6"/>
  </w:num>
  <w:num w:numId="6" w16cid:durableId="731390213">
    <w:abstractNumId w:val="1"/>
  </w:num>
  <w:num w:numId="7" w16cid:durableId="2068912311">
    <w:abstractNumId w:val="3"/>
  </w:num>
  <w:num w:numId="8" w16cid:durableId="11691715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182"/>
    <w:rsid w:val="000558BA"/>
    <w:rsid w:val="000D64CD"/>
    <w:rsid w:val="001A2894"/>
    <w:rsid w:val="001A5E30"/>
    <w:rsid w:val="001E25B2"/>
    <w:rsid w:val="00222F6E"/>
    <w:rsid w:val="0029500C"/>
    <w:rsid w:val="002A7CE8"/>
    <w:rsid w:val="002F0F25"/>
    <w:rsid w:val="00315CE6"/>
    <w:rsid w:val="00335BD7"/>
    <w:rsid w:val="003802B2"/>
    <w:rsid w:val="003A5209"/>
    <w:rsid w:val="003D18FB"/>
    <w:rsid w:val="003E5410"/>
    <w:rsid w:val="003F3B94"/>
    <w:rsid w:val="00444A55"/>
    <w:rsid w:val="004702BD"/>
    <w:rsid w:val="004952F4"/>
    <w:rsid w:val="004A74C2"/>
    <w:rsid w:val="004B4268"/>
    <w:rsid w:val="004C49BA"/>
    <w:rsid w:val="00530C11"/>
    <w:rsid w:val="00537333"/>
    <w:rsid w:val="00551515"/>
    <w:rsid w:val="00565A51"/>
    <w:rsid w:val="005844F2"/>
    <w:rsid w:val="00594770"/>
    <w:rsid w:val="005A5EBA"/>
    <w:rsid w:val="00600DAC"/>
    <w:rsid w:val="0063205F"/>
    <w:rsid w:val="006744BE"/>
    <w:rsid w:val="006A7C98"/>
    <w:rsid w:val="006E2D4E"/>
    <w:rsid w:val="0070276C"/>
    <w:rsid w:val="00742D30"/>
    <w:rsid w:val="00783A72"/>
    <w:rsid w:val="007D18AE"/>
    <w:rsid w:val="007D6B58"/>
    <w:rsid w:val="008824BA"/>
    <w:rsid w:val="008B0549"/>
    <w:rsid w:val="008B7A89"/>
    <w:rsid w:val="009161CC"/>
    <w:rsid w:val="009C0E13"/>
    <w:rsid w:val="009F7B05"/>
    <w:rsid w:val="00A62D97"/>
    <w:rsid w:val="00AD0182"/>
    <w:rsid w:val="00AD1ED6"/>
    <w:rsid w:val="00B44806"/>
    <w:rsid w:val="00B53908"/>
    <w:rsid w:val="00B90772"/>
    <w:rsid w:val="00BA5AA0"/>
    <w:rsid w:val="00C61663"/>
    <w:rsid w:val="00C71076"/>
    <w:rsid w:val="00CD55DB"/>
    <w:rsid w:val="00CE1A3F"/>
    <w:rsid w:val="00D46BBA"/>
    <w:rsid w:val="00DE5C1C"/>
    <w:rsid w:val="00E12B13"/>
    <w:rsid w:val="00E1455A"/>
    <w:rsid w:val="00EA420D"/>
    <w:rsid w:val="00EF222C"/>
    <w:rsid w:val="00F01902"/>
    <w:rsid w:val="1ACE56CA"/>
    <w:rsid w:val="37C4CD32"/>
    <w:rsid w:val="393841B1"/>
    <w:rsid w:val="3A38B6F7"/>
    <w:rsid w:val="442A2F68"/>
    <w:rsid w:val="486AFEE5"/>
    <w:rsid w:val="7E770D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6BCE7"/>
  <w15:chartTrackingRefBased/>
  <w15:docId w15:val="{F4B9F1EC-524E-4B5D-AACE-8F395066C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01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01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01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01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01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01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01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01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01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1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01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01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01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01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01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01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01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0182"/>
    <w:rPr>
      <w:rFonts w:eastAsiaTheme="majorEastAsia" w:cstheme="majorBidi"/>
      <w:color w:val="272727" w:themeColor="text1" w:themeTint="D8"/>
    </w:rPr>
  </w:style>
  <w:style w:type="paragraph" w:styleId="Title">
    <w:name w:val="Title"/>
    <w:basedOn w:val="Normal"/>
    <w:next w:val="Normal"/>
    <w:link w:val="TitleChar"/>
    <w:uiPriority w:val="10"/>
    <w:qFormat/>
    <w:rsid w:val="00AD01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1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01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01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0182"/>
    <w:pPr>
      <w:spacing w:before="160"/>
      <w:jc w:val="center"/>
    </w:pPr>
    <w:rPr>
      <w:i/>
      <w:iCs/>
      <w:color w:val="404040" w:themeColor="text1" w:themeTint="BF"/>
    </w:rPr>
  </w:style>
  <w:style w:type="character" w:customStyle="1" w:styleId="QuoteChar">
    <w:name w:val="Quote Char"/>
    <w:basedOn w:val="DefaultParagraphFont"/>
    <w:link w:val="Quote"/>
    <w:uiPriority w:val="29"/>
    <w:rsid w:val="00AD0182"/>
    <w:rPr>
      <w:i/>
      <w:iCs/>
      <w:color w:val="404040" w:themeColor="text1" w:themeTint="BF"/>
    </w:rPr>
  </w:style>
  <w:style w:type="paragraph" w:styleId="ListParagraph">
    <w:name w:val="List Paragraph"/>
    <w:basedOn w:val="Normal"/>
    <w:uiPriority w:val="34"/>
    <w:qFormat/>
    <w:rsid w:val="00AD0182"/>
    <w:pPr>
      <w:ind w:left="720"/>
      <w:contextualSpacing/>
    </w:pPr>
  </w:style>
  <w:style w:type="character" w:styleId="IntenseEmphasis">
    <w:name w:val="Intense Emphasis"/>
    <w:basedOn w:val="DefaultParagraphFont"/>
    <w:uiPriority w:val="21"/>
    <w:qFormat/>
    <w:rsid w:val="00AD0182"/>
    <w:rPr>
      <w:i/>
      <w:iCs/>
      <w:color w:val="0F4761" w:themeColor="accent1" w:themeShade="BF"/>
    </w:rPr>
  </w:style>
  <w:style w:type="paragraph" w:styleId="IntenseQuote">
    <w:name w:val="Intense Quote"/>
    <w:basedOn w:val="Normal"/>
    <w:next w:val="Normal"/>
    <w:link w:val="IntenseQuoteChar"/>
    <w:uiPriority w:val="30"/>
    <w:qFormat/>
    <w:rsid w:val="00AD01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0182"/>
    <w:rPr>
      <w:i/>
      <w:iCs/>
      <w:color w:val="0F4761" w:themeColor="accent1" w:themeShade="BF"/>
    </w:rPr>
  </w:style>
  <w:style w:type="character" w:styleId="IntenseReference">
    <w:name w:val="Intense Reference"/>
    <w:basedOn w:val="DefaultParagraphFont"/>
    <w:uiPriority w:val="32"/>
    <w:qFormat/>
    <w:rsid w:val="00AD0182"/>
    <w:rPr>
      <w:b/>
      <w:bCs/>
      <w:smallCaps/>
      <w:color w:val="0F4761" w:themeColor="accent1" w:themeShade="BF"/>
      <w:spacing w:val="5"/>
    </w:rPr>
  </w:style>
  <w:style w:type="character" w:styleId="Hyperlink">
    <w:name w:val="Hyperlink"/>
    <w:basedOn w:val="DefaultParagraphFont"/>
    <w:uiPriority w:val="99"/>
    <w:unhideWhenUsed/>
    <w:rsid w:val="00600DAC"/>
    <w:rPr>
      <w:color w:val="467886" w:themeColor="hyperlink"/>
      <w:u w:val="single"/>
    </w:rPr>
  </w:style>
  <w:style w:type="character" w:styleId="UnresolvedMention">
    <w:name w:val="Unresolved Mention"/>
    <w:basedOn w:val="DefaultParagraphFont"/>
    <w:uiPriority w:val="99"/>
    <w:semiHidden/>
    <w:unhideWhenUsed/>
    <w:rsid w:val="00600DAC"/>
    <w:rPr>
      <w:color w:val="605E5C"/>
      <w:shd w:val="clear" w:color="auto" w:fill="E1DFDD"/>
    </w:rPr>
  </w:style>
  <w:style w:type="paragraph" w:styleId="Revision">
    <w:name w:val="Revision"/>
    <w:hidden/>
    <w:uiPriority w:val="99"/>
    <w:semiHidden/>
    <w:rsid w:val="00EF22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1137">
      <w:bodyDiv w:val="1"/>
      <w:marLeft w:val="0"/>
      <w:marRight w:val="0"/>
      <w:marTop w:val="0"/>
      <w:marBottom w:val="0"/>
      <w:divBdr>
        <w:top w:val="none" w:sz="0" w:space="0" w:color="auto"/>
        <w:left w:val="none" w:sz="0" w:space="0" w:color="auto"/>
        <w:bottom w:val="none" w:sz="0" w:space="0" w:color="auto"/>
        <w:right w:val="none" w:sz="0" w:space="0" w:color="auto"/>
      </w:divBdr>
    </w:div>
    <w:div w:id="91451102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ilepsiesactionnetwork.org/thenationalpla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BDFB4D3B1E6148AE3B215EE7EBE309" ma:contentTypeVersion="16" ma:contentTypeDescription="Create a new document." ma:contentTypeScope="" ma:versionID="81c5226275a13e3491f55cac4f9590bb">
  <xsd:schema xmlns:xsd="http://www.w3.org/2001/XMLSchema" xmlns:xs="http://www.w3.org/2001/XMLSchema" xmlns:p="http://schemas.microsoft.com/office/2006/metadata/properties" xmlns:ns2="ff95baad-6f0b-4e22-ae78-1a2ed7945a88" xmlns:ns3="1af60c89-dc88-4d5f-a6ad-ffaab8ae73d9" xmlns:ns4="28b95dbd-1d90-490c-8970-e79c2d59cb93" targetNamespace="http://schemas.microsoft.com/office/2006/metadata/properties" ma:root="true" ma:fieldsID="916067f6a1f08182bdcf83115972dcf6" ns2:_="" ns3:_="" ns4:_="">
    <xsd:import namespace="ff95baad-6f0b-4e22-ae78-1a2ed7945a88"/>
    <xsd:import namespace="1af60c89-dc88-4d5f-a6ad-ffaab8ae73d9"/>
    <xsd:import namespace="28b95dbd-1d90-490c-8970-e79c2d59cb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5baad-6f0b-4e22-ae78-1a2ed7945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ea456f5-b8d6-4c50-917c-ee53ebe36be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f60c89-dc88-4d5f-a6ad-ffaab8ae73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b95dbd-1d90-490c-8970-e79c2d59cb9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f8dc87-4125-4622-9fdc-00ba231b2003}" ma:internalName="TaxCatchAll" ma:showField="CatchAllData" ma:web="28b95dbd-1d90-490c-8970-e79c2d59cb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8b95dbd-1d90-490c-8970-e79c2d59cb93" xsi:nil="true"/>
    <lcf76f155ced4ddcb4097134ff3c332f xmlns="ff95baad-6f0b-4e22-ae78-1a2ed7945a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FF07B0-AF61-4697-BD44-4175520BA903}">
  <ds:schemaRefs>
    <ds:schemaRef ds:uri="http://schemas.microsoft.com/sharepoint/v3/contenttype/forms"/>
  </ds:schemaRefs>
</ds:datastoreItem>
</file>

<file path=customXml/itemProps2.xml><?xml version="1.0" encoding="utf-8"?>
<ds:datastoreItem xmlns:ds="http://schemas.openxmlformats.org/officeDocument/2006/customXml" ds:itemID="{D692AA52-B7DC-4983-8555-F570C63A69F8}"/>
</file>

<file path=customXml/itemProps3.xml><?xml version="1.0" encoding="utf-8"?>
<ds:datastoreItem xmlns:ds="http://schemas.openxmlformats.org/officeDocument/2006/customXml" ds:itemID="{ED3713F4-F369-48F0-90FB-4A7EABC7BD27}">
  <ds:schemaRefs>
    <ds:schemaRef ds:uri="http://schemas.microsoft.com/office/2006/metadata/properties"/>
    <ds:schemaRef ds:uri="http://schemas.microsoft.com/office/infopath/2007/PartnerControls"/>
    <ds:schemaRef ds:uri="c8d6abb6-3623-42a5-b8d8-731a411b544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3797</Characters>
  <Application>Microsoft Office Word</Application>
  <DocSecurity>0</DocSecurity>
  <Lines>31</Lines>
  <Paragraphs>8</Paragraphs>
  <ScaleCrop>false</ScaleCrop>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Smith</dc:creator>
  <cp:keywords/>
  <dc:description/>
  <cp:lastModifiedBy>Kari Rosbeck</cp:lastModifiedBy>
  <cp:revision>2</cp:revision>
  <dcterms:created xsi:type="dcterms:W3CDTF">2024-10-12T03:54:00Z</dcterms:created>
  <dcterms:modified xsi:type="dcterms:W3CDTF">2024-10-12T03:54:00Z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0x0101004EBDFB4D3B1E6148AE3B215EE7EBE309</vt:lpwstr>
  </property>
</Properties>
</file>