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75FE" w14:textId="37D294F8" w:rsidR="007D7350" w:rsidRDefault="00396900" w:rsidP="00801F28">
      <w:pPr>
        <w:spacing w:after="0" w:line="240" w:lineRule="auto"/>
        <w:rPr>
          <w:rFonts w:ascii="Arial" w:hAnsi="Arial" w:cs="Arial"/>
          <w:b/>
          <w:bCs/>
          <w:sz w:val="28"/>
          <w:szCs w:val="28"/>
        </w:rPr>
      </w:pPr>
      <w:r w:rsidRPr="00396900">
        <w:rPr>
          <w:rFonts w:ascii="Arial" w:hAnsi="Arial" w:cs="Arial"/>
          <w:b/>
          <w:bCs/>
          <w:sz w:val="28"/>
          <w:szCs w:val="28"/>
        </w:rPr>
        <w:t>TS</w:t>
      </w:r>
      <w:r w:rsidR="006D14BA">
        <w:rPr>
          <w:rFonts w:ascii="Arial" w:hAnsi="Arial" w:cs="Arial"/>
          <w:b/>
          <w:bCs/>
          <w:sz w:val="28"/>
          <w:szCs w:val="28"/>
        </w:rPr>
        <w:t>C</w:t>
      </w:r>
      <w:r w:rsidRPr="00396900">
        <w:rPr>
          <w:rFonts w:ascii="Arial" w:hAnsi="Arial" w:cs="Arial"/>
          <w:b/>
          <w:bCs/>
          <w:sz w:val="28"/>
          <w:szCs w:val="28"/>
        </w:rPr>
        <w:t xml:space="preserve"> </w:t>
      </w:r>
      <w:r w:rsidR="00033990">
        <w:rPr>
          <w:rFonts w:ascii="Arial" w:hAnsi="Arial" w:cs="Arial"/>
          <w:b/>
          <w:bCs/>
          <w:sz w:val="28"/>
          <w:szCs w:val="28"/>
        </w:rPr>
        <w:t>Alliance</w:t>
      </w:r>
    </w:p>
    <w:p w14:paraId="429028A9" w14:textId="3DEC9310" w:rsidR="00396900" w:rsidRDefault="00033990" w:rsidP="00801F28">
      <w:pPr>
        <w:spacing w:after="0" w:line="240" w:lineRule="auto"/>
        <w:rPr>
          <w:rFonts w:ascii="Arial" w:hAnsi="Arial" w:cs="Arial"/>
          <w:b/>
          <w:bCs/>
          <w:sz w:val="28"/>
          <w:szCs w:val="28"/>
        </w:rPr>
      </w:pPr>
      <w:r>
        <w:rPr>
          <w:rFonts w:ascii="Arial" w:hAnsi="Arial" w:cs="Arial"/>
          <w:b/>
          <w:bCs/>
          <w:sz w:val="28"/>
          <w:szCs w:val="28"/>
        </w:rPr>
        <w:t>Reserve / Crisis Management Policy</w:t>
      </w:r>
    </w:p>
    <w:p w14:paraId="40BF68AA" w14:textId="2B6D1CD3" w:rsidR="00396900" w:rsidRDefault="00396900" w:rsidP="00801F28">
      <w:pPr>
        <w:spacing w:after="0" w:line="240" w:lineRule="auto"/>
        <w:rPr>
          <w:rFonts w:ascii="Arial" w:hAnsi="Arial" w:cs="Arial"/>
          <w:i/>
          <w:iCs/>
          <w:sz w:val="24"/>
          <w:szCs w:val="24"/>
        </w:rPr>
      </w:pPr>
      <w:r>
        <w:rPr>
          <w:rFonts w:ascii="Arial" w:hAnsi="Arial" w:cs="Arial"/>
          <w:i/>
          <w:iCs/>
          <w:sz w:val="24"/>
          <w:szCs w:val="24"/>
        </w:rPr>
        <w:t>Approved by the Finance and Executive Committees</w:t>
      </w:r>
      <w:r w:rsidR="00B421FF">
        <w:rPr>
          <w:rFonts w:ascii="Arial" w:hAnsi="Arial" w:cs="Arial"/>
          <w:i/>
          <w:iCs/>
          <w:sz w:val="24"/>
          <w:szCs w:val="24"/>
        </w:rPr>
        <w:t>: February 25, 2010</w:t>
      </w:r>
    </w:p>
    <w:p w14:paraId="13F79BF4" w14:textId="1BC44263" w:rsidR="00B421FF" w:rsidRDefault="00B421FF" w:rsidP="00801F28">
      <w:pPr>
        <w:spacing w:after="0" w:line="240" w:lineRule="auto"/>
        <w:rPr>
          <w:rFonts w:ascii="Arial" w:hAnsi="Arial" w:cs="Arial"/>
          <w:i/>
          <w:iCs/>
          <w:sz w:val="24"/>
          <w:szCs w:val="24"/>
        </w:rPr>
      </w:pPr>
      <w:r>
        <w:rPr>
          <w:rFonts w:ascii="Arial" w:hAnsi="Arial" w:cs="Arial"/>
          <w:i/>
          <w:iCs/>
          <w:sz w:val="24"/>
          <w:szCs w:val="24"/>
        </w:rPr>
        <w:t>Amended by the Finance Committee: March 7, 2019</w:t>
      </w:r>
    </w:p>
    <w:p w14:paraId="6E70811B" w14:textId="1345BDFC" w:rsidR="00DB545C" w:rsidRDefault="00DB545C" w:rsidP="00801F28">
      <w:pPr>
        <w:spacing w:after="0" w:line="240" w:lineRule="auto"/>
        <w:rPr>
          <w:rFonts w:ascii="Arial" w:hAnsi="Arial" w:cs="Arial"/>
          <w:i/>
          <w:iCs/>
          <w:sz w:val="24"/>
          <w:szCs w:val="24"/>
        </w:rPr>
      </w:pPr>
      <w:r>
        <w:rPr>
          <w:rFonts w:ascii="Arial" w:hAnsi="Arial" w:cs="Arial"/>
          <w:i/>
          <w:iCs/>
          <w:sz w:val="24"/>
          <w:szCs w:val="24"/>
        </w:rPr>
        <w:t>Amended by the Finance and Executive Committees: November 12, 2021</w:t>
      </w:r>
    </w:p>
    <w:p w14:paraId="5333A276" w14:textId="7EEC622E" w:rsidR="00B421FF" w:rsidRDefault="00B421FF" w:rsidP="00801F28">
      <w:pPr>
        <w:spacing w:after="0" w:line="240" w:lineRule="auto"/>
        <w:rPr>
          <w:rFonts w:ascii="Arial" w:hAnsi="Arial" w:cs="Arial"/>
          <w:i/>
          <w:iCs/>
          <w:sz w:val="24"/>
          <w:szCs w:val="24"/>
        </w:rPr>
      </w:pPr>
    </w:p>
    <w:p w14:paraId="359880B6" w14:textId="77777777" w:rsidR="000C5DDC" w:rsidRDefault="000C5DDC" w:rsidP="00801F28">
      <w:pPr>
        <w:spacing w:after="0" w:line="240" w:lineRule="auto"/>
        <w:rPr>
          <w:rFonts w:ascii="Arial" w:hAnsi="Arial" w:cs="Arial"/>
          <w:b/>
          <w:bCs/>
          <w:sz w:val="24"/>
          <w:szCs w:val="24"/>
          <w:u w:val="single"/>
        </w:rPr>
      </w:pPr>
    </w:p>
    <w:p w14:paraId="4D7F6C55" w14:textId="764AFB52" w:rsidR="00B421FF" w:rsidRDefault="00B421FF" w:rsidP="00801F28">
      <w:pPr>
        <w:spacing w:after="0" w:line="240" w:lineRule="auto"/>
        <w:rPr>
          <w:rFonts w:ascii="Arial" w:hAnsi="Arial" w:cs="Arial"/>
          <w:b/>
          <w:bCs/>
          <w:sz w:val="24"/>
          <w:szCs w:val="24"/>
          <w:u w:val="single"/>
        </w:rPr>
      </w:pPr>
      <w:r>
        <w:rPr>
          <w:rFonts w:ascii="Arial" w:hAnsi="Arial" w:cs="Arial"/>
          <w:b/>
          <w:bCs/>
          <w:sz w:val="24"/>
          <w:szCs w:val="24"/>
          <w:u w:val="single"/>
        </w:rPr>
        <w:t>RESERVE POLICY</w:t>
      </w:r>
    </w:p>
    <w:p w14:paraId="5BEF51B0" w14:textId="7254D8DD" w:rsidR="006D14BA" w:rsidRPr="00D054FB" w:rsidRDefault="006D14BA" w:rsidP="00801F28">
      <w:pPr>
        <w:pStyle w:val="ListParagraph"/>
        <w:numPr>
          <w:ilvl w:val="0"/>
          <w:numId w:val="1"/>
        </w:numPr>
        <w:spacing w:after="0" w:line="240" w:lineRule="auto"/>
        <w:rPr>
          <w:rFonts w:ascii="Arial" w:hAnsi="Arial" w:cs="Arial"/>
          <w:b/>
          <w:bCs/>
          <w:sz w:val="24"/>
          <w:szCs w:val="24"/>
          <w:u w:val="single"/>
        </w:rPr>
      </w:pPr>
      <w:r>
        <w:rPr>
          <w:rFonts w:ascii="Arial" w:hAnsi="Arial" w:cs="Arial"/>
          <w:sz w:val="24"/>
          <w:szCs w:val="24"/>
        </w:rPr>
        <w:t xml:space="preserve">For the purposes of this policy, </w:t>
      </w:r>
      <w:r w:rsidR="000072CD">
        <w:rPr>
          <w:rFonts w:ascii="Arial" w:hAnsi="Arial" w:cs="Arial"/>
          <w:sz w:val="24"/>
          <w:szCs w:val="24"/>
        </w:rPr>
        <w:t>“</w:t>
      </w:r>
      <w:r>
        <w:rPr>
          <w:rFonts w:ascii="Arial" w:hAnsi="Arial" w:cs="Arial"/>
          <w:sz w:val="24"/>
          <w:szCs w:val="24"/>
        </w:rPr>
        <w:t>cash</w:t>
      </w:r>
      <w:r w:rsidR="000072CD">
        <w:rPr>
          <w:rFonts w:ascii="Arial" w:hAnsi="Arial" w:cs="Arial"/>
          <w:sz w:val="24"/>
          <w:szCs w:val="24"/>
        </w:rPr>
        <w:t>”</w:t>
      </w:r>
      <w:r>
        <w:rPr>
          <w:rFonts w:ascii="Arial" w:hAnsi="Arial" w:cs="Arial"/>
          <w:sz w:val="24"/>
          <w:szCs w:val="24"/>
        </w:rPr>
        <w:t xml:space="preserve"> shall be defined as</w:t>
      </w:r>
      <w:r w:rsidR="000072CD">
        <w:rPr>
          <w:rFonts w:ascii="Arial" w:hAnsi="Arial" w:cs="Arial"/>
          <w:sz w:val="24"/>
          <w:szCs w:val="24"/>
        </w:rPr>
        <w:t xml:space="preserve"> all of the organization’s bank, checking, and liquid investment accounts plus all cumulative approved but unpaid TSC Alliance Endowment Fund contributions designated for the TSC Alliance from prior years (also known as the “rainy day fund”).</w:t>
      </w:r>
    </w:p>
    <w:p w14:paraId="0481ADBE" w14:textId="305CE8D8" w:rsidR="00B421FF" w:rsidRDefault="00B421FF" w:rsidP="00801F28">
      <w:pPr>
        <w:pStyle w:val="ListParagraph"/>
        <w:numPr>
          <w:ilvl w:val="0"/>
          <w:numId w:val="1"/>
        </w:numPr>
        <w:spacing w:after="0" w:line="240" w:lineRule="auto"/>
        <w:rPr>
          <w:rFonts w:ascii="Arial" w:hAnsi="Arial" w:cs="Arial"/>
          <w:sz w:val="24"/>
          <w:szCs w:val="24"/>
        </w:rPr>
      </w:pPr>
      <w:r>
        <w:rPr>
          <w:rFonts w:ascii="Arial" w:hAnsi="Arial" w:cs="Arial"/>
          <w:sz w:val="24"/>
          <w:szCs w:val="24"/>
        </w:rPr>
        <w:t>The TS</w:t>
      </w:r>
      <w:r w:rsidR="006D14BA">
        <w:rPr>
          <w:rFonts w:ascii="Arial" w:hAnsi="Arial" w:cs="Arial"/>
          <w:sz w:val="24"/>
          <w:szCs w:val="24"/>
        </w:rPr>
        <w:t>C Alliance</w:t>
      </w:r>
      <w:r>
        <w:rPr>
          <w:rFonts w:ascii="Arial" w:hAnsi="Arial" w:cs="Arial"/>
          <w:sz w:val="24"/>
          <w:szCs w:val="24"/>
        </w:rPr>
        <w:t xml:space="preserve"> is required to maintain a minimum reserve balance of approximately 3 months of core operating expenses excluding planned spending associated with research/clinical initiative</w:t>
      </w:r>
      <w:r w:rsidR="00A617F5">
        <w:rPr>
          <w:rFonts w:ascii="Arial" w:hAnsi="Arial" w:cs="Arial"/>
          <w:sz w:val="24"/>
          <w:szCs w:val="24"/>
        </w:rPr>
        <w:t>s</w:t>
      </w:r>
      <w:r>
        <w:rPr>
          <w:rFonts w:ascii="Arial" w:hAnsi="Arial" w:cs="Arial"/>
          <w:sz w:val="24"/>
          <w:szCs w:val="24"/>
        </w:rPr>
        <w:t xml:space="preserve"> (</w:t>
      </w:r>
      <w:r w:rsidR="004B338C">
        <w:rPr>
          <w:rFonts w:ascii="Arial" w:hAnsi="Arial" w:cs="Arial"/>
          <w:sz w:val="24"/>
          <w:szCs w:val="24"/>
        </w:rPr>
        <w:t>i.e.,</w:t>
      </w:r>
      <w:r>
        <w:rPr>
          <w:rFonts w:ascii="Arial" w:hAnsi="Arial" w:cs="Arial"/>
          <w:sz w:val="24"/>
          <w:szCs w:val="24"/>
        </w:rPr>
        <w:t xml:space="preserve"> Grants, Natural History Database, etc</w:t>
      </w:r>
      <w:r w:rsidR="004B338C">
        <w:rPr>
          <w:rFonts w:ascii="Arial" w:hAnsi="Arial" w:cs="Arial"/>
          <w:sz w:val="24"/>
          <w:szCs w:val="24"/>
        </w:rPr>
        <w:t>.</w:t>
      </w:r>
      <w:r>
        <w:rPr>
          <w:rFonts w:ascii="Arial" w:hAnsi="Arial" w:cs="Arial"/>
          <w:sz w:val="24"/>
          <w:szCs w:val="24"/>
        </w:rPr>
        <w:t>).</w:t>
      </w:r>
    </w:p>
    <w:p w14:paraId="65DC8946" w14:textId="0DB8E12A" w:rsidR="00B421FF" w:rsidRDefault="00B421FF" w:rsidP="00801F28">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The minimum reserve amount will be reviewed annually </w:t>
      </w:r>
      <w:r w:rsidR="00981129">
        <w:rPr>
          <w:rFonts w:ascii="Arial" w:hAnsi="Arial" w:cs="Arial"/>
          <w:sz w:val="24"/>
          <w:szCs w:val="24"/>
        </w:rPr>
        <w:t>during the budget approval cycle.</w:t>
      </w:r>
    </w:p>
    <w:p w14:paraId="31910F44" w14:textId="465BE673" w:rsidR="00B421FF" w:rsidRDefault="00B421FF" w:rsidP="00801F28">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If the </w:t>
      </w:r>
      <w:r w:rsidR="00981129">
        <w:rPr>
          <w:rFonts w:ascii="Arial" w:hAnsi="Arial" w:cs="Arial"/>
          <w:sz w:val="24"/>
          <w:szCs w:val="24"/>
        </w:rPr>
        <w:t>core operating expenses</w:t>
      </w:r>
      <w:r>
        <w:rPr>
          <w:rFonts w:ascii="Arial" w:hAnsi="Arial" w:cs="Arial"/>
          <w:sz w:val="24"/>
          <w:szCs w:val="24"/>
        </w:rPr>
        <w:t xml:space="preserve"> increase/decrease by +/- 10%</w:t>
      </w:r>
      <w:r w:rsidR="00981129">
        <w:rPr>
          <w:rFonts w:ascii="Arial" w:hAnsi="Arial" w:cs="Arial"/>
          <w:sz w:val="24"/>
          <w:szCs w:val="24"/>
        </w:rPr>
        <w:t>,</w:t>
      </w:r>
      <w:r>
        <w:rPr>
          <w:rFonts w:ascii="Arial" w:hAnsi="Arial" w:cs="Arial"/>
          <w:sz w:val="24"/>
          <w:szCs w:val="24"/>
        </w:rPr>
        <w:t xml:space="preserve"> the Finance and Executive Committee will meet to determine whether the minimum reserve amount should be adjusted accordingly.</w:t>
      </w:r>
    </w:p>
    <w:p w14:paraId="2C3C02B3" w14:textId="77777777" w:rsidR="00797370" w:rsidRDefault="00797370" w:rsidP="00801F28">
      <w:pPr>
        <w:spacing w:after="0" w:line="240" w:lineRule="auto"/>
        <w:rPr>
          <w:rFonts w:ascii="Arial" w:hAnsi="Arial" w:cs="Arial"/>
          <w:sz w:val="24"/>
          <w:szCs w:val="24"/>
        </w:rPr>
      </w:pPr>
    </w:p>
    <w:p w14:paraId="154044ED" w14:textId="77777777" w:rsidR="00797370" w:rsidRDefault="00797370" w:rsidP="00801F28">
      <w:pPr>
        <w:spacing w:after="0" w:line="240" w:lineRule="auto"/>
        <w:rPr>
          <w:rFonts w:ascii="Arial" w:hAnsi="Arial" w:cs="Arial"/>
          <w:b/>
          <w:bCs/>
          <w:sz w:val="24"/>
          <w:szCs w:val="24"/>
          <w:u w:val="single"/>
        </w:rPr>
      </w:pPr>
      <w:r>
        <w:rPr>
          <w:rFonts w:ascii="Arial" w:hAnsi="Arial" w:cs="Arial"/>
          <w:b/>
          <w:bCs/>
          <w:sz w:val="24"/>
          <w:szCs w:val="24"/>
          <w:u w:val="single"/>
        </w:rPr>
        <w:t>CRISIS MANAGEMENT POLICY</w:t>
      </w:r>
    </w:p>
    <w:p w14:paraId="5DA0FEE7" w14:textId="0FD81F40" w:rsidR="00797370" w:rsidRPr="00C01B23" w:rsidRDefault="00797370" w:rsidP="00801F28">
      <w:pPr>
        <w:pStyle w:val="ListParagraph"/>
        <w:numPr>
          <w:ilvl w:val="0"/>
          <w:numId w:val="2"/>
        </w:numPr>
        <w:spacing w:after="0" w:line="240" w:lineRule="auto"/>
        <w:rPr>
          <w:rFonts w:ascii="Arial" w:hAnsi="Arial" w:cs="Arial"/>
          <w:b/>
          <w:bCs/>
          <w:sz w:val="24"/>
          <w:szCs w:val="24"/>
          <w:u w:val="single"/>
        </w:rPr>
      </w:pPr>
      <w:r>
        <w:rPr>
          <w:rFonts w:ascii="Arial" w:hAnsi="Arial" w:cs="Arial"/>
          <w:sz w:val="24"/>
          <w:szCs w:val="24"/>
        </w:rPr>
        <w:t>The TS</w:t>
      </w:r>
      <w:r w:rsidR="003B4E90">
        <w:rPr>
          <w:rFonts w:ascii="Arial" w:hAnsi="Arial" w:cs="Arial"/>
          <w:sz w:val="24"/>
          <w:szCs w:val="24"/>
        </w:rPr>
        <w:t xml:space="preserve">C </w:t>
      </w:r>
      <w:r>
        <w:rPr>
          <w:rFonts w:ascii="Arial" w:hAnsi="Arial" w:cs="Arial"/>
          <w:sz w:val="24"/>
          <w:szCs w:val="24"/>
        </w:rPr>
        <w:t>A</w:t>
      </w:r>
      <w:r w:rsidR="003B4E90">
        <w:rPr>
          <w:rFonts w:ascii="Arial" w:hAnsi="Arial" w:cs="Arial"/>
          <w:sz w:val="24"/>
          <w:szCs w:val="24"/>
        </w:rPr>
        <w:t>lliance</w:t>
      </w:r>
      <w:r>
        <w:rPr>
          <w:rFonts w:ascii="Arial" w:hAnsi="Arial" w:cs="Arial"/>
          <w:sz w:val="24"/>
          <w:szCs w:val="24"/>
        </w:rPr>
        <w:t xml:space="preserve"> will be deemed to be in Crisis Management mode upon declaration of a state of emergency by the </w:t>
      </w:r>
      <w:r w:rsidR="003B4E90">
        <w:rPr>
          <w:rFonts w:ascii="Arial" w:hAnsi="Arial" w:cs="Arial"/>
          <w:sz w:val="24"/>
          <w:szCs w:val="24"/>
        </w:rPr>
        <w:t xml:space="preserve">Board </w:t>
      </w:r>
      <w:r>
        <w:rPr>
          <w:rFonts w:ascii="Arial" w:hAnsi="Arial" w:cs="Arial"/>
          <w:sz w:val="24"/>
          <w:szCs w:val="24"/>
        </w:rPr>
        <w:t xml:space="preserve">Executive </w:t>
      </w:r>
      <w:r w:rsidR="003B4E90">
        <w:rPr>
          <w:rFonts w:ascii="Arial" w:hAnsi="Arial" w:cs="Arial"/>
          <w:sz w:val="24"/>
          <w:szCs w:val="24"/>
        </w:rPr>
        <w:t>Committee</w:t>
      </w:r>
      <w:r>
        <w:rPr>
          <w:rFonts w:ascii="Arial" w:hAnsi="Arial" w:cs="Arial"/>
          <w:sz w:val="24"/>
          <w:szCs w:val="24"/>
        </w:rPr>
        <w:t>.</w:t>
      </w:r>
    </w:p>
    <w:p w14:paraId="045FD6B6" w14:textId="77777777" w:rsidR="00797370" w:rsidRPr="00C01B23" w:rsidRDefault="00797370" w:rsidP="00801F28">
      <w:pPr>
        <w:pStyle w:val="ListParagraph"/>
        <w:numPr>
          <w:ilvl w:val="0"/>
          <w:numId w:val="2"/>
        </w:numPr>
        <w:spacing w:after="0" w:line="240" w:lineRule="auto"/>
        <w:rPr>
          <w:rFonts w:ascii="Arial" w:hAnsi="Arial" w:cs="Arial"/>
          <w:b/>
          <w:bCs/>
          <w:sz w:val="24"/>
          <w:szCs w:val="24"/>
          <w:u w:val="single"/>
        </w:rPr>
      </w:pPr>
      <w:r>
        <w:rPr>
          <w:rFonts w:ascii="Arial" w:hAnsi="Arial" w:cs="Arial"/>
          <w:sz w:val="24"/>
          <w:szCs w:val="24"/>
        </w:rPr>
        <w:t>Once declared, a 60-day freeze on all discretionary and program spending (including grants, natural database funding, etc.) will be implemented.</w:t>
      </w:r>
    </w:p>
    <w:p w14:paraId="6BBCC215" w14:textId="77777777" w:rsidR="00797370" w:rsidRPr="00C01B23" w:rsidRDefault="00797370" w:rsidP="00801F28">
      <w:pPr>
        <w:pStyle w:val="ListParagraph"/>
        <w:numPr>
          <w:ilvl w:val="0"/>
          <w:numId w:val="2"/>
        </w:numPr>
        <w:spacing w:after="0" w:line="240" w:lineRule="auto"/>
        <w:rPr>
          <w:rFonts w:ascii="Arial" w:hAnsi="Arial" w:cs="Arial"/>
          <w:b/>
          <w:bCs/>
          <w:sz w:val="24"/>
          <w:szCs w:val="24"/>
          <w:u w:val="single"/>
        </w:rPr>
      </w:pPr>
      <w:r>
        <w:rPr>
          <w:rFonts w:ascii="Arial" w:hAnsi="Arial" w:cs="Arial"/>
          <w:sz w:val="24"/>
          <w:szCs w:val="24"/>
        </w:rPr>
        <w:t>Any relationships affected by the freeze will be notified immediately in writing.</w:t>
      </w:r>
    </w:p>
    <w:p w14:paraId="436E81C9" w14:textId="5B43DD5F" w:rsidR="00797370" w:rsidRPr="00C01B23" w:rsidRDefault="00797370" w:rsidP="00801F28">
      <w:pPr>
        <w:pStyle w:val="ListParagraph"/>
        <w:numPr>
          <w:ilvl w:val="0"/>
          <w:numId w:val="2"/>
        </w:numPr>
        <w:spacing w:after="0" w:line="240" w:lineRule="auto"/>
        <w:rPr>
          <w:rFonts w:ascii="Arial" w:hAnsi="Arial" w:cs="Arial"/>
          <w:b/>
          <w:bCs/>
          <w:sz w:val="24"/>
          <w:szCs w:val="24"/>
          <w:u w:val="single"/>
        </w:rPr>
      </w:pPr>
      <w:r>
        <w:rPr>
          <w:rFonts w:ascii="Arial" w:hAnsi="Arial" w:cs="Arial"/>
          <w:sz w:val="24"/>
          <w:szCs w:val="24"/>
        </w:rPr>
        <w:t>During this 60-day period, TS</w:t>
      </w:r>
      <w:r w:rsidR="003B4E90">
        <w:rPr>
          <w:rFonts w:ascii="Arial" w:hAnsi="Arial" w:cs="Arial"/>
          <w:sz w:val="24"/>
          <w:szCs w:val="24"/>
        </w:rPr>
        <w:t xml:space="preserve">C </w:t>
      </w:r>
      <w:r>
        <w:rPr>
          <w:rFonts w:ascii="Arial" w:hAnsi="Arial" w:cs="Arial"/>
          <w:sz w:val="24"/>
          <w:szCs w:val="24"/>
        </w:rPr>
        <w:t>A</w:t>
      </w:r>
      <w:r w:rsidR="003B4E90">
        <w:rPr>
          <w:rFonts w:ascii="Arial" w:hAnsi="Arial" w:cs="Arial"/>
          <w:sz w:val="24"/>
          <w:szCs w:val="24"/>
        </w:rPr>
        <w:t>lliance</w:t>
      </w:r>
      <w:r>
        <w:rPr>
          <w:rFonts w:ascii="Arial" w:hAnsi="Arial" w:cs="Arial"/>
          <w:sz w:val="24"/>
          <w:szCs w:val="24"/>
        </w:rPr>
        <w:t xml:space="preserve"> Management and the Board of Directors will further assess the magnitude of the situation and develop an appropriate action plan including longer-term infrastructural changes if necessary.</w:t>
      </w:r>
    </w:p>
    <w:p w14:paraId="0175D410" w14:textId="46E0F04D" w:rsidR="00797370" w:rsidRPr="00C01B23" w:rsidRDefault="00797370" w:rsidP="00801F28">
      <w:pPr>
        <w:pStyle w:val="ListParagraph"/>
        <w:numPr>
          <w:ilvl w:val="0"/>
          <w:numId w:val="2"/>
        </w:numPr>
        <w:spacing w:after="0" w:line="240" w:lineRule="auto"/>
        <w:rPr>
          <w:rFonts w:ascii="Arial" w:hAnsi="Arial" w:cs="Arial"/>
          <w:b/>
          <w:bCs/>
          <w:sz w:val="24"/>
          <w:szCs w:val="24"/>
          <w:u w:val="single"/>
        </w:rPr>
      </w:pPr>
      <w:r>
        <w:rPr>
          <w:rFonts w:ascii="Arial" w:hAnsi="Arial" w:cs="Arial"/>
          <w:sz w:val="24"/>
          <w:szCs w:val="24"/>
        </w:rPr>
        <w:t>Upon completion of the overall assessment, all external partners will be provided with follow-up notification regarding the long-term viability of the relationship as w</w:t>
      </w:r>
      <w:r w:rsidR="003B4E90">
        <w:rPr>
          <w:rFonts w:ascii="Arial" w:hAnsi="Arial" w:cs="Arial"/>
          <w:sz w:val="24"/>
          <w:szCs w:val="24"/>
        </w:rPr>
        <w:t>e</w:t>
      </w:r>
      <w:r>
        <w:rPr>
          <w:rFonts w:ascii="Arial" w:hAnsi="Arial" w:cs="Arial"/>
          <w:sz w:val="24"/>
          <w:szCs w:val="24"/>
        </w:rPr>
        <w:t>ll as proposed changes for proceeding forward.</w:t>
      </w:r>
    </w:p>
    <w:p w14:paraId="7FCC4383" w14:textId="71339D62" w:rsidR="00C01B23" w:rsidRPr="00B421FF" w:rsidRDefault="00797370" w:rsidP="00801F28">
      <w:pPr>
        <w:pStyle w:val="ListParagraph"/>
        <w:numPr>
          <w:ilvl w:val="0"/>
          <w:numId w:val="2"/>
        </w:numPr>
        <w:spacing w:after="0" w:line="240" w:lineRule="auto"/>
        <w:rPr>
          <w:rFonts w:ascii="Arial" w:hAnsi="Arial" w:cs="Arial"/>
          <w:b/>
          <w:bCs/>
          <w:sz w:val="24"/>
          <w:szCs w:val="24"/>
          <w:u w:val="single"/>
        </w:rPr>
      </w:pPr>
      <w:r>
        <w:rPr>
          <w:rFonts w:ascii="Arial" w:hAnsi="Arial" w:cs="Arial"/>
          <w:sz w:val="24"/>
          <w:szCs w:val="24"/>
        </w:rPr>
        <w:t xml:space="preserve">The state of emergency will remain in effect until officially revoked by the </w:t>
      </w:r>
      <w:r w:rsidR="003B4E90">
        <w:rPr>
          <w:rFonts w:ascii="Arial" w:hAnsi="Arial" w:cs="Arial"/>
          <w:sz w:val="24"/>
          <w:szCs w:val="24"/>
        </w:rPr>
        <w:t xml:space="preserve">Board </w:t>
      </w:r>
      <w:r>
        <w:rPr>
          <w:rFonts w:ascii="Arial" w:hAnsi="Arial" w:cs="Arial"/>
          <w:sz w:val="24"/>
          <w:szCs w:val="24"/>
        </w:rPr>
        <w:t xml:space="preserve">Executive </w:t>
      </w:r>
      <w:r w:rsidR="003B4E90">
        <w:rPr>
          <w:rFonts w:ascii="Arial" w:hAnsi="Arial" w:cs="Arial"/>
          <w:sz w:val="24"/>
          <w:szCs w:val="24"/>
        </w:rPr>
        <w:t>Committee</w:t>
      </w:r>
      <w:r>
        <w:rPr>
          <w:rFonts w:ascii="Arial" w:hAnsi="Arial" w:cs="Arial"/>
          <w:sz w:val="24"/>
          <w:szCs w:val="24"/>
        </w:rPr>
        <w:t>.</w:t>
      </w:r>
    </w:p>
    <w:sectPr w:rsidR="00C01B23" w:rsidRPr="00B42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66FD9"/>
    <w:multiLevelType w:val="hybridMultilevel"/>
    <w:tmpl w:val="4BCC4FD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5EFE7EC5"/>
    <w:multiLevelType w:val="hybridMultilevel"/>
    <w:tmpl w:val="365C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00"/>
    <w:rsid w:val="000072CD"/>
    <w:rsid w:val="00023FD8"/>
    <w:rsid w:val="00033990"/>
    <w:rsid w:val="000C5DDC"/>
    <w:rsid w:val="00396900"/>
    <w:rsid w:val="003B4E90"/>
    <w:rsid w:val="004B338C"/>
    <w:rsid w:val="006D14BA"/>
    <w:rsid w:val="00797370"/>
    <w:rsid w:val="00801F28"/>
    <w:rsid w:val="008515E7"/>
    <w:rsid w:val="00981129"/>
    <w:rsid w:val="00A617F5"/>
    <w:rsid w:val="00B421FF"/>
    <w:rsid w:val="00C01B23"/>
    <w:rsid w:val="00D054FB"/>
    <w:rsid w:val="00D223ED"/>
    <w:rsid w:val="00DB545C"/>
    <w:rsid w:val="00F86993"/>
    <w:rsid w:val="00FE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711A"/>
  <w15:chartTrackingRefBased/>
  <w15:docId w15:val="{D6D2F0A6-39D3-46D8-B6D4-6DE256AC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1FF"/>
    <w:pPr>
      <w:ind w:left="720"/>
      <w:contextualSpacing/>
    </w:pPr>
  </w:style>
  <w:style w:type="paragraph" w:styleId="Revision">
    <w:name w:val="Revision"/>
    <w:hidden/>
    <w:uiPriority w:val="99"/>
    <w:semiHidden/>
    <w:rsid w:val="00A61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Gollub</dc:creator>
  <cp:keywords/>
  <dc:description/>
  <cp:lastModifiedBy>Jaye Isham</cp:lastModifiedBy>
  <cp:revision>4</cp:revision>
  <dcterms:created xsi:type="dcterms:W3CDTF">2022-01-16T17:52:00Z</dcterms:created>
  <dcterms:modified xsi:type="dcterms:W3CDTF">2022-01-17T14:18:00Z</dcterms:modified>
</cp:coreProperties>
</file>