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AFDD" w14:textId="77777777" w:rsidR="00CF7525" w:rsidRPr="00152481" w:rsidRDefault="00CF7525" w:rsidP="00B64382">
      <w:pPr>
        <w:pStyle w:val="paragraph"/>
        <w:spacing w:before="0" w:beforeAutospacing="0" w:after="0" w:afterAutospacing="0"/>
        <w:textAlignment w:val="baseline"/>
        <w:rPr>
          <w:rStyle w:val="normaltextrun"/>
          <w:rFonts w:ascii="Arial" w:hAnsi="Arial" w:cs="Arial"/>
          <w:b/>
          <w:bCs/>
          <w:color w:val="212121"/>
          <w:sz w:val="24"/>
          <w:szCs w:val="24"/>
        </w:rPr>
      </w:pPr>
      <w:r w:rsidRPr="00152481">
        <w:rPr>
          <w:rStyle w:val="normaltextrun"/>
          <w:rFonts w:ascii="Arial" w:hAnsi="Arial" w:cs="Arial"/>
          <w:b/>
          <w:bCs/>
          <w:color w:val="212121"/>
          <w:sz w:val="24"/>
          <w:szCs w:val="24"/>
        </w:rPr>
        <w:t>TSC Alliance</w:t>
      </w:r>
    </w:p>
    <w:p w14:paraId="30508069" w14:textId="4FAB13DF" w:rsidR="00CF7525" w:rsidRPr="00152481" w:rsidRDefault="00CF7525" w:rsidP="00B64382">
      <w:pPr>
        <w:pStyle w:val="paragraph"/>
        <w:spacing w:before="0" w:beforeAutospacing="0" w:after="0" w:afterAutospacing="0"/>
        <w:textAlignment w:val="baseline"/>
        <w:rPr>
          <w:rStyle w:val="normaltextrun"/>
          <w:rFonts w:ascii="Arial" w:hAnsi="Arial" w:cs="Arial"/>
          <w:b/>
          <w:bCs/>
          <w:color w:val="212121"/>
          <w:sz w:val="24"/>
          <w:szCs w:val="24"/>
        </w:rPr>
      </w:pPr>
      <w:r w:rsidRPr="00152481">
        <w:rPr>
          <w:rStyle w:val="normaltextrun"/>
          <w:rFonts w:ascii="Arial" w:hAnsi="Arial" w:cs="Arial"/>
          <w:b/>
          <w:bCs/>
          <w:color w:val="212121"/>
          <w:sz w:val="24"/>
          <w:szCs w:val="24"/>
        </w:rPr>
        <w:t>Government Relations Committee Meeting</w:t>
      </w:r>
    </w:p>
    <w:p w14:paraId="1B5B0ECB" w14:textId="476F9CF1" w:rsidR="00CF7525" w:rsidRPr="00152481" w:rsidRDefault="00CF7525" w:rsidP="00B64382">
      <w:pPr>
        <w:pStyle w:val="paragraph"/>
        <w:spacing w:before="0" w:beforeAutospacing="0" w:after="0" w:afterAutospacing="0"/>
        <w:textAlignment w:val="baseline"/>
        <w:rPr>
          <w:rStyle w:val="normaltextrun"/>
          <w:rFonts w:ascii="Arial" w:hAnsi="Arial" w:cs="Arial"/>
          <w:b/>
          <w:bCs/>
          <w:color w:val="212121"/>
          <w:sz w:val="24"/>
          <w:szCs w:val="24"/>
        </w:rPr>
      </w:pPr>
      <w:r w:rsidRPr="00152481">
        <w:rPr>
          <w:rStyle w:val="normaltextrun"/>
          <w:rFonts w:ascii="Arial" w:hAnsi="Arial" w:cs="Arial"/>
          <w:b/>
          <w:bCs/>
          <w:color w:val="212121"/>
          <w:sz w:val="24"/>
          <w:szCs w:val="24"/>
        </w:rPr>
        <w:t>October 13, 2023</w:t>
      </w:r>
    </w:p>
    <w:p w14:paraId="0830263C" w14:textId="77777777" w:rsidR="00CF7525" w:rsidRPr="00152481" w:rsidRDefault="00CF7525" w:rsidP="00B64382">
      <w:pPr>
        <w:pStyle w:val="paragraph"/>
        <w:spacing w:before="0" w:beforeAutospacing="0" w:after="0" w:afterAutospacing="0"/>
        <w:textAlignment w:val="baseline"/>
        <w:rPr>
          <w:rFonts w:ascii="Arial" w:hAnsi="Arial" w:cs="Arial"/>
          <w:i/>
          <w:sz w:val="24"/>
          <w:szCs w:val="24"/>
        </w:rPr>
      </w:pPr>
      <w:r w:rsidRPr="00152481">
        <w:rPr>
          <w:rStyle w:val="normaltextrun"/>
          <w:rFonts w:ascii="Arial" w:hAnsi="Arial" w:cs="Arial"/>
          <w:b/>
          <w:bCs/>
          <w:i/>
          <w:iCs/>
          <w:color w:val="212121"/>
          <w:sz w:val="24"/>
          <w:szCs w:val="24"/>
        </w:rPr>
        <w:t>DRAFT</w:t>
      </w:r>
      <w:r w:rsidRPr="00152481">
        <w:rPr>
          <w:rStyle w:val="eop"/>
          <w:rFonts w:ascii="Arial" w:hAnsi="Arial" w:cs="Arial"/>
          <w:i/>
          <w:iCs/>
          <w:color w:val="212121"/>
          <w:sz w:val="24"/>
          <w:szCs w:val="24"/>
        </w:rPr>
        <w:t> </w:t>
      </w:r>
    </w:p>
    <w:p w14:paraId="3A37760F" w14:textId="77777777" w:rsidR="00CF7525" w:rsidRPr="00152481" w:rsidRDefault="00CF7525" w:rsidP="00B64382">
      <w:pPr>
        <w:pStyle w:val="paragraph"/>
        <w:spacing w:before="0" w:beforeAutospacing="0" w:after="0" w:afterAutospacing="0"/>
        <w:textAlignment w:val="baseline"/>
        <w:rPr>
          <w:rStyle w:val="eop"/>
          <w:rFonts w:ascii="Arial" w:hAnsi="Arial" w:cs="Arial"/>
          <w:color w:val="212121"/>
          <w:sz w:val="24"/>
          <w:szCs w:val="24"/>
        </w:rPr>
      </w:pPr>
      <w:r w:rsidRPr="00152481">
        <w:rPr>
          <w:rStyle w:val="normaltextrun"/>
          <w:rFonts w:ascii="Arial" w:hAnsi="Arial" w:cs="Arial"/>
          <w:b/>
          <w:bCs/>
          <w:color w:val="212121"/>
          <w:sz w:val="24"/>
          <w:szCs w:val="24"/>
        </w:rPr>
        <w:t> </w:t>
      </w:r>
      <w:r w:rsidRPr="00152481">
        <w:rPr>
          <w:rStyle w:val="eop"/>
          <w:rFonts w:ascii="Arial" w:hAnsi="Arial" w:cs="Arial"/>
          <w:color w:val="212121"/>
          <w:sz w:val="24"/>
          <w:szCs w:val="24"/>
        </w:rPr>
        <w:t> </w:t>
      </w:r>
    </w:p>
    <w:p w14:paraId="7CB8E201" w14:textId="77777777" w:rsidR="00CF7525" w:rsidRPr="00152481" w:rsidRDefault="00CF7525" w:rsidP="00B64382">
      <w:pPr>
        <w:rPr>
          <w:rFonts w:ascii="Arial" w:hAnsi="Arial" w:cs="Arial"/>
          <w:b/>
          <w:bCs/>
          <w:u w:val="single"/>
        </w:rPr>
      </w:pPr>
      <w:r w:rsidRPr="00152481">
        <w:rPr>
          <w:rFonts w:ascii="Arial" w:hAnsi="Arial" w:cs="Arial"/>
          <w:b/>
          <w:bCs/>
          <w:u w:val="single"/>
        </w:rPr>
        <w:t>ATTENDANCE</w:t>
      </w:r>
    </w:p>
    <w:p w14:paraId="5BC34848" w14:textId="50469133" w:rsidR="00CF7525" w:rsidRPr="00152481" w:rsidRDefault="00CF7525" w:rsidP="00B64382">
      <w:pPr>
        <w:rPr>
          <w:rFonts w:ascii="Arial" w:hAnsi="Arial" w:cs="Arial"/>
        </w:rPr>
      </w:pPr>
      <w:r w:rsidRPr="00152481">
        <w:rPr>
          <w:rFonts w:ascii="Arial" w:hAnsi="Arial" w:cs="Arial"/>
          <w:b/>
          <w:bCs/>
        </w:rPr>
        <w:t>Committee Members (</w:t>
      </w:r>
      <w:r w:rsidR="5BBCA8DE" w:rsidRPr="42372F9F">
        <w:rPr>
          <w:rFonts w:ascii="Arial" w:hAnsi="Arial" w:cs="Arial"/>
          <w:b/>
          <w:bCs/>
        </w:rPr>
        <w:t>V</w:t>
      </w:r>
      <w:r w:rsidRPr="00152481">
        <w:rPr>
          <w:rFonts w:ascii="Arial" w:hAnsi="Arial" w:cs="Arial"/>
          <w:b/>
          <w:bCs/>
        </w:rPr>
        <w:t>oting):</w:t>
      </w:r>
      <w:r w:rsidRPr="00152481">
        <w:rPr>
          <w:rFonts w:ascii="Arial" w:hAnsi="Arial" w:cs="Arial"/>
        </w:rPr>
        <w:t xml:space="preserve"> Chip Burkhalter (Chair), Dana Holinka, Jessica Krefting, Sean Shillinger</w:t>
      </w:r>
    </w:p>
    <w:p w14:paraId="6DB8DF2D" w14:textId="6F89AE0D" w:rsidR="00CF7525" w:rsidRPr="00152481" w:rsidRDefault="00CF7525" w:rsidP="00B64382">
      <w:pPr>
        <w:rPr>
          <w:rFonts w:ascii="Arial" w:hAnsi="Arial" w:cs="Arial"/>
        </w:rPr>
      </w:pPr>
      <w:r w:rsidRPr="00152481">
        <w:rPr>
          <w:rFonts w:ascii="Arial" w:hAnsi="Arial" w:cs="Arial"/>
          <w:b/>
          <w:bCs/>
        </w:rPr>
        <w:t>Committee Members (</w:t>
      </w:r>
      <w:r w:rsidR="65324AEA" w:rsidRPr="086A841A">
        <w:rPr>
          <w:rFonts w:ascii="Arial" w:hAnsi="Arial" w:cs="Arial"/>
          <w:b/>
          <w:bCs/>
        </w:rPr>
        <w:t>N</w:t>
      </w:r>
      <w:r w:rsidRPr="086A841A">
        <w:rPr>
          <w:rFonts w:ascii="Arial" w:hAnsi="Arial" w:cs="Arial"/>
          <w:b/>
          <w:bCs/>
        </w:rPr>
        <w:t>on-</w:t>
      </w:r>
      <w:r w:rsidR="33B1D2D9" w:rsidRPr="086A841A">
        <w:rPr>
          <w:rFonts w:ascii="Arial" w:hAnsi="Arial" w:cs="Arial"/>
          <w:b/>
          <w:bCs/>
        </w:rPr>
        <w:t>V</w:t>
      </w:r>
      <w:r w:rsidRPr="00152481">
        <w:rPr>
          <w:rFonts w:ascii="Arial" w:hAnsi="Arial" w:cs="Arial"/>
          <w:b/>
          <w:bCs/>
        </w:rPr>
        <w:t>oting):</w:t>
      </w:r>
      <w:r w:rsidR="00392CA7" w:rsidRPr="00152481">
        <w:rPr>
          <w:rFonts w:ascii="Arial" w:hAnsi="Arial" w:cs="Arial"/>
          <w:b/>
          <w:bCs/>
        </w:rPr>
        <w:t xml:space="preserve"> </w:t>
      </w:r>
      <w:r w:rsidRPr="00152481">
        <w:rPr>
          <w:rFonts w:ascii="Arial" w:hAnsi="Arial" w:cs="Arial"/>
        </w:rPr>
        <w:t xml:space="preserve"> </w:t>
      </w:r>
      <w:r w:rsidR="00392CA7" w:rsidRPr="00152481">
        <w:rPr>
          <w:rFonts w:ascii="Arial" w:hAnsi="Arial" w:cs="Arial"/>
        </w:rPr>
        <w:t xml:space="preserve">Danielle Clark, </w:t>
      </w:r>
      <w:r w:rsidR="00951951" w:rsidRPr="00152481">
        <w:rPr>
          <w:rFonts w:ascii="Arial" w:hAnsi="Arial" w:cs="Arial"/>
        </w:rPr>
        <w:t>Will Cooper, Sr.*</w:t>
      </w:r>
      <w:r w:rsidR="0024335A">
        <w:rPr>
          <w:rFonts w:ascii="Arial" w:hAnsi="Arial" w:cs="Arial"/>
        </w:rPr>
        <w:t>,</w:t>
      </w:r>
      <w:r w:rsidR="00951951" w:rsidRPr="00152481">
        <w:rPr>
          <w:rFonts w:ascii="Arial" w:hAnsi="Arial" w:cs="Arial"/>
        </w:rPr>
        <w:t xml:space="preserve"> </w:t>
      </w:r>
      <w:r w:rsidR="006D5CA9" w:rsidRPr="00152481">
        <w:rPr>
          <w:rFonts w:ascii="Arial" w:hAnsi="Arial" w:cs="Arial"/>
        </w:rPr>
        <w:t>Margaret Cox*,</w:t>
      </w:r>
      <w:r w:rsidR="00951951" w:rsidRPr="00152481">
        <w:rPr>
          <w:rFonts w:ascii="Arial" w:hAnsi="Arial" w:cs="Arial"/>
        </w:rPr>
        <w:t xml:space="preserve"> Jean Leonard</w:t>
      </w:r>
      <w:r w:rsidR="007D340D" w:rsidRPr="00152481">
        <w:rPr>
          <w:rFonts w:ascii="Arial" w:hAnsi="Arial" w:cs="Arial"/>
        </w:rPr>
        <w:t>*</w:t>
      </w:r>
      <w:r w:rsidR="00951951" w:rsidRPr="00152481">
        <w:rPr>
          <w:rFonts w:ascii="Arial" w:hAnsi="Arial" w:cs="Arial"/>
        </w:rPr>
        <w:t xml:space="preserve">, John Richards, </w:t>
      </w:r>
      <w:r w:rsidRPr="00152481">
        <w:rPr>
          <w:rFonts w:ascii="Arial" w:hAnsi="Arial" w:cs="Arial"/>
        </w:rPr>
        <w:t>Lauren Shillinger</w:t>
      </w:r>
      <w:r w:rsidR="006D5CA9" w:rsidRPr="00152481">
        <w:rPr>
          <w:rFonts w:ascii="Arial" w:hAnsi="Arial" w:cs="Arial"/>
        </w:rPr>
        <w:t>*</w:t>
      </w:r>
    </w:p>
    <w:p w14:paraId="6856A633" w14:textId="08FD342E" w:rsidR="00CF7525" w:rsidRPr="00152481" w:rsidRDefault="00CF7525" w:rsidP="00B64382">
      <w:pPr>
        <w:rPr>
          <w:rFonts w:ascii="Arial" w:hAnsi="Arial" w:cs="Arial"/>
        </w:rPr>
      </w:pPr>
      <w:r w:rsidRPr="00152481">
        <w:rPr>
          <w:rFonts w:ascii="Arial" w:hAnsi="Arial" w:cs="Arial"/>
          <w:b/>
          <w:bCs/>
        </w:rPr>
        <w:t>Non-Committee Board Members (</w:t>
      </w:r>
      <w:r w:rsidR="7EE27E83" w:rsidRPr="5822EDBC">
        <w:rPr>
          <w:rFonts w:ascii="Arial" w:hAnsi="Arial" w:cs="Arial"/>
          <w:b/>
          <w:bCs/>
        </w:rPr>
        <w:t>N</w:t>
      </w:r>
      <w:r w:rsidRPr="00152481">
        <w:rPr>
          <w:rFonts w:ascii="Arial" w:hAnsi="Arial" w:cs="Arial"/>
          <w:b/>
          <w:bCs/>
        </w:rPr>
        <w:t>on-</w:t>
      </w:r>
      <w:r w:rsidR="071270AA" w:rsidRPr="26BC2B7C">
        <w:rPr>
          <w:rFonts w:ascii="Arial" w:hAnsi="Arial" w:cs="Arial"/>
          <w:b/>
          <w:bCs/>
        </w:rPr>
        <w:t>V</w:t>
      </w:r>
      <w:r w:rsidRPr="00152481">
        <w:rPr>
          <w:rFonts w:ascii="Arial" w:hAnsi="Arial" w:cs="Arial"/>
          <w:b/>
          <w:bCs/>
        </w:rPr>
        <w:t>oting):</w:t>
      </w:r>
      <w:r w:rsidRPr="00152481">
        <w:rPr>
          <w:rFonts w:ascii="Arial" w:hAnsi="Arial" w:cs="Arial"/>
        </w:rPr>
        <w:t xml:space="preserve"> Derek Bauer, Matt Bolger, </w:t>
      </w:r>
      <w:r w:rsidR="005E739D" w:rsidRPr="00152481">
        <w:rPr>
          <w:rFonts w:ascii="Arial" w:hAnsi="Arial" w:cs="Arial"/>
        </w:rPr>
        <w:t xml:space="preserve">Peter Crino, </w:t>
      </w:r>
      <w:r w:rsidRPr="00152481">
        <w:rPr>
          <w:rFonts w:ascii="Arial" w:hAnsi="Arial" w:cs="Arial"/>
        </w:rPr>
        <w:t xml:space="preserve">Rob Grandia, Jonathan Goldstein, </w:t>
      </w:r>
      <w:r w:rsidR="005E739D" w:rsidRPr="00152481">
        <w:rPr>
          <w:rFonts w:ascii="Arial" w:hAnsi="Arial" w:cs="Arial"/>
        </w:rPr>
        <w:t xml:space="preserve">Bill Joseph, </w:t>
      </w:r>
      <w:r w:rsidR="00546420" w:rsidRPr="00152481">
        <w:rPr>
          <w:rFonts w:ascii="Arial" w:hAnsi="Arial" w:cs="Arial"/>
        </w:rPr>
        <w:t>Darcy Krueg</w:t>
      </w:r>
      <w:r w:rsidR="005E739D" w:rsidRPr="00152481">
        <w:rPr>
          <w:rFonts w:ascii="Arial" w:hAnsi="Arial" w:cs="Arial"/>
        </w:rPr>
        <w:t xml:space="preserve">er, </w:t>
      </w:r>
      <w:r w:rsidRPr="00152481">
        <w:rPr>
          <w:rFonts w:ascii="Arial" w:hAnsi="Arial" w:cs="Arial"/>
        </w:rPr>
        <w:t>Heather Lens, Laura Marks</w:t>
      </w:r>
    </w:p>
    <w:p w14:paraId="5F32DF3F" w14:textId="23FFA596" w:rsidR="00CF7525" w:rsidRPr="00152481" w:rsidRDefault="00CF7525" w:rsidP="00B64382">
      <w:pPr>
        <w:rPr>
          <w:rFonts w:ascii="Arial" w:hAnsi="Arial" w:cs="Arial"/>
        </w:rPr>
      </w:pPr>
      <w:r w:rsidRPr="00152481">
        <w:rPr>
          <w:rFonts w:ascii="Arial" w:hAnsi="Arial" w:cs="Arial"/>
          <w:b/>
          <w:bCs/>
        </w:rPr>
        <w:t>Other Guests (</w:t>
      </w:r>
      <w:r w:rsidR="4ACE63FA" w:rsidRPr="26BC2B7C">
        <w:rPr>
          <w:rFonts w:ascii="Arial" w:hAnsi="Arial" w:cs="Arial"/>
          <w:b/>
          <w:bCs/>
        </w:rPr>
        <w:t>N</w:t>
      </w:r>
      <w:r w:rsidRPr="00152481">
        <w:rPr>
          <w:rFonts w:ascii="Arial" w:hAnsi="Arial" w:cs="Arial"/>
          <w:b/>
          <w:bCs/>
        </w:rPr>
        <w:t>on-</w:t>
      </w:r>
      <w:r w:rsidR="5B2C296C" w:rsidRPr="1C20EECB">
        <w:rPr>
          <w:rFonts w:ascii="Arial" w:hAnsi="Arial" w:cs="Arial"/>
          <w:b/>
          <w:bCs/>
        </w:rPr>
        <w:t>V</w:t>
      </w:r>
      <w:r w:rsidRPr="00152481">
        <w:rPr>
          <w:rFonts w:ascii="Arial" w:hAnsi="Arial" w:cs="Arial"/>
          <w:b/>
          <w:bCs/>
        </w:rPr>
        <w:t>oting):</w:t>
      </w:r>
      <w:r w:rsidR="0048448B" w:rsidRPr="00152481">
        <w:rPr>
          <w:rFonts w:ascii="Arial" w:hAnsi="Arial" w:cs="Arial"/>
          <w:b/>
          <w:bCs/>
        </w:rPr>
        <w:t xml:space="preserve"> </w:t>
      </w:r>
      <w:r w:rsidR="0048448B" w:rsidRPr="00152481">
        <w:rPr>
          <w:rFonts w:ascii="Arial" w:hAnsi="Arial" w:cs="Arial"/>
        </w:rPr>
        <w:t xml:space="preserve">Frances </w:t>
      </w:r>
      <w:r w:rsidR="00D60E77" w:rsidRPr="00152481">
        <w:rPr>
          <w:rFonts w:ascii="Arial" w:hAnsi="Arial" w:cs="Arial"/>
        </w:rPr>
        <w:t>Harper,</w:t>
      </w:r>
      <w:r w:rsidR="00D60E77" w:rsidRPr="00152481">
        <w:rPr>
          <w:rFonts w:ascii="Arial" w:hAnsi="Arial" w:cs="Arial"/>
          <w:b/>
          <w:bCs/>
        </w:rPr>
        <w:t xml:space="preserve"> </w:t>
      </w:r>
      <w:r w:rsidRPr="00152481">
        <w:rPr>
          <w:rFonts w:ascii="Arial" w:hAnsi="Arial" w:cs="Arial"/>
        </w:rPr>
        <w:t>Mark Vieth</w:t>
      </w:r>
      <w:r w:rsidR="00734040" w:rsidRPr="00152481">
        <w:rPr>
          <w:rFonts w:ascii="Arial" w:hAnsi="Arial" w:cs="Arial"/>
        </w:rPr>
        <w:t>*</w:t>
      </w:r>
    </w:p>
    <w:p w14:paraId="3DAB633B" w14:textId="273173FF" w:rsidR="00CF7525" w:rsidRPr="00152481" w:rsidRDefault="00CF7525" w:rsidP="00B64382">
      <w:pPr>
        <w:rPr>
          <w:rFonts w:ascii="Arial" w:hAnsi="Arial" w:cs="Arial"/>
        </w:rPr>
      </w:pPr>
      <w:r w:rsidRPr="00152481">
        <w:rPr>
          <w:rFonts w:ascii="Arial" w:hAnsi="Arial" w:cs="Arial"/>
          <w:b/>
          <w:bCs/>
        </w:rPr>
        <w:t>Staff:</w:t>
      </w:r>
      <w:r w:rsidR="00D91460">
        <w:rPr>
          <w:rFonts w:ascii="Arial" w:hAnsi="Arial" w:cs="Arial"/>
        </w:rPr>
        <w:t xml:space="preserve"> </w:t>
      </w:r>
      <w:r w:rsidR="00EE78E7" w:rsidRPr="00152481">
        <w:rPr>
          <w:rFonts w:ascii="Arial" w:hAnsi="Arial" w:cs="Arial"/>
        </w:rPr>
        <w:t xml:space="preserve">Ayat Abi, </w:t>
      </w:r>
      <w:r w:rsidR="0017745C" w:rsidRPr="00152481">
        <w:rPr>
          <w:rFonts w:ascii="Arial" w:hAnsi="Arial" w:cs="Arial"/>
        </w:rPr>
        <w:t xml:space="preserve">Liz Cassidy, </w:t>
      </w:r>
      <w:r w:rsidRPr="00152481">
        <w:rPr>
          <w:rFonts w:ascii="Arial" w:hAnsi="Arial" w:cs="Arial"/>
        </w:rPr>
        <w:t>Zoë Fuchs</w:t>
      </w:r>
      <w:r w:rsidR="00DF540A">
        <w:rPr>
          <w:rFonts w:ascii="Arial" w:hAnsi="Arial" w:cs="Arial"/>
        </w:rPr>
        <w:t>*</w:t>
      </w:r>
      <w:r w:rsidRPr="00152481">
        <w:rPr>
          <w:rFonts w:ascii="Arial" w:hAnsi="Arial" w:cs="Arial"/>
        </w:rPr>
        <w:t xml:space="preserve">, </w:t>
      </w:r>
      <w:r w:rsidR="19B74CF8" w:rsidRPr="40BBFD6C">
        <w:rPr>
          <w:rFonts w:ascii="Arial" w:hAnsi="Arial" w:cs="Arial"/>
        </w:rPr>
        <w:t xml:space="preserve">Jaye Isham, </w:t>
      </w:r>
      <w:r w:rsidR="0098116C" w:rsidRPr="40BBFD6C">
        <w:rPr>
          <w:rFonts w:ascii="Arial" w:hAnsi="Arial" w:cs="Arial"/>
        </w:rPr>
        <w:t>Carly</w:t>
      </w:r>
      <w:r w:rsidR="0098116C" w:rsidRPr="00152481">
        <w:rPr>
          <w:rFonts w:ascii="Arial" w:hAnsi="Arial" w:cs="Arial"/>
        </w:rPr>
        <w:t xml:space="preserve"> Kaye*, </w:t>
      </w:r>
      <w:r w:rsidRPr="00152481">
        <w:rPr>
          <w:rFonts w:ascii="Arial" w:hAnsi="Arial" w:cs="Arial"/>
        </w:rPr>
        <w:t>Shelly Meitzler,</w:t>
      </w:r>
      <w:r w:rsidR="00EE78E7" w:rsidRPr="00152481">
        <w:rPr>
          <w:rFonts w:ascii="Arial" w:hAnsi="Arial" w:cs="Arial"/>
        </w:rPr>
        <w:t xml:space="preserve"> Ashley Pounders, Gail Saunders, </w:t>
      </w:r>
      <w:r w:rsidRPr="00152481">
        <w:rPr>
          <w:rFonts w:ascii="Arial" w:hAnsi="Arial" w:cs="Arial"/>
        </w:rPr>
        <w:t>Katie Smith</w:t>
      </w:r>
    </w:p>
    <w:p w14:paraId="730AA51F" w14:textId="77777777" w:rsidR="00CF7525" w:rsidRPr="00152481" w:rsidRDefault="00CF7525" w:rsidP="00B64382">
      <w:pPr>
        <w:rPr>
          <w:rFonts w:ascii="Arial" w:hAnsi="Arial" w:cs="Arial"/>
        </w:rPr>
      </w:pPr>
      <w:r w:rsidRPr="00152481">
        <w:rPr>
          <w:rFonts w:ascii="Arial" w:hAnsi="Arial" w:cs="Arial"/>
        </w:rPr>
        <w:t xml:space="preserve">* </w:t>
      </w:r>
      <w:r w:rsidRPr="00152481">
        <w:rPr>
          <w:rFonts w:ascii="Arial" w:hAnsi="Arial" w:cs="Arial"/>
          <w:i/>
          <w:iCs/>
        </w:rPr>
        <w:t>Denotes connection via Zoom</w:t>
      </w:r>
    </w:p>
    <w:p w14:paraId="7A6D9C88" w14:textId="77777777" w:rsidR="00CF7525" w:rsidRPr="00152481" w:rsidRDefault="00CF7525" w:rsidP="00B64382">
      <w:pPr>
        <w:rPr>
          <w:rFonts w:ascii="Arial" w:hAnsi="Arial" w:cs="Arial"/>
        </w:rPr>
      </w:pPr>
    </w:p>
    <w:p w14:paraId="5A1AFA6D" w14:textId="50836477" w:rsidR="00CF7525" w:rsidRPr="00152481" w:rsidRDefault="00CF7525" w:rsidP="00B64382">
      <w:pPr>
        <w:rPr>
          <w:rFonts w:ascii="Arial" w:eastAsia="Arial" w:hAnsi="Arial" w:cs="Arial"/>
        </w:rPr>
      </w:pPr>
      <w:r w:rsidRPr="00152481">
        <w:rPr>
          <w:rFonts w:ascii="Arial" w:eastAsia="Arial" w:hAnsi="Arial" w:cs="Arial"/>
        </w:rPr>
        <w:t xml:space="preserve">Chip Burkhalter confirmed a quorum and called the meeting to order at </w:t>
      </w:r>
      <w:r w:rsidR="00946C00" w:rsidRPr="00152481">
        <w:rPr>
          <w:rFonts w:ascii="Arial" w:eastAsia="Arial" w:hAnsi="Arial" w:cs="Arial"/>
        </w:rPr>
        <w:t>3:36</w:t>
      </w:r>
      <w:r w:rsidRPr="00152481">
        <w:rPr>
          <w:rFonts w:ascii="Arial" w:eastAsia="Arial" w:hAnsi="Arial" w:cs="Arial"/>
        </w:rPr>
        <w:t xml:space="preserve"> pm </w:t>
      </w:r>
      <w:r w:rsidR="0A1C47C7" w:rsidRPr="0B91B353">
        <w:rPr>
          <w:rFonts w:ascii="Arial" w:eastAsia="Arial" w:hAnsi="Arial" w:cs="Arial"/>
        </w:rPr>
        <w:t>ET</w:t>
      </w:r>
      <w:r w:rsidRPr="3A524A93">
        <w:rPr>
          <w:rFonts w:ascii="Arial" w:eastAsia="Arial" w:hAnsi="Arial" w:cs="Arial"/>
        </w:rPr>
        <w:t>.</w:t>
      </w:r>
    </w:p>
    <w:p w14:paraId="58060C86" w14:textId="77777777" w:rsidR="00CF7525" w:rsidRPr="00152481" w:rsidRDefault="00CF7525" w:rsidP="00B64382">
      <w:pPr>
        <w:rPr>
          <w:rFonts w:ascii="Arial" w:eastAsia="Arial" w:hAnsi="Arial" w:cs="Arial"/>
        </w:rPr>
      </w:pPr>
      <w:r w:rsidRPr="00152481">
        <w:rPr>
          <w:rFonts w:ascii="Arial" w:eastAsia="Arial" w:hAnsi="Arial" w:cs="Arial"/>
        </w:rPr>
        <w:t xml:space="preserve"> </w:t>
      </w:r>
    </w:p>
    <w:p w14:paraId="7B1B6437" w14:textId="4D91EC99" w:rsidR="00CF7525" w:rsidRPr="00152481" w:rsidRDefault="00CF7525" w:rsidP="00B64382">
      <w:pPr>
        <w:rPr>
          <w:rFonts w:ascii="Arial" w:hAnsi="Arial" w:cs="Arial"/>
          <w:u w:val="single"/>
        </w:rPr>
      </w:pPr>
      <w:r w:rsidRPr="00152481">
        <w:rPr>
          <w:rFonts w:ascii="Arial" w:eastAsia="Arial" w:hAnsi="Arial" w:cs="Arial"/>
          <w:b/>
          <w:bCs/>
          <w:u w:val="single"/>
        </w:rPr>
        <w:t xml:space="preserve">Discussion and Approval of Minutes from </w:t>
      </w:r>
      <w:r w:rsidR="00F32F52" w:rsidRPr="00152481">
        <w:rPr>
          <w:rFonts w:ascii="Arial" w:eastAsia="Arial" w:hAnsi="Arial" w:cs="Arial"/>
          <w:b/>
          <w:bCs/>
          <w:u w:val="single"/>
        </w:rPr>
        <w:t>March 1</w:t>
      </w:r>
      <w:r w:rsidRPr="00152481">
        <w:rPr>
          <w:rFonts w:ascii="Arial" w:eastAsia="Arial" w:hAnsi="Arial" w:cs="Arial"/>
          <w:b/>
          <w:bCs/>
          <w:u w:val="single"/>
        </w:rPr>
        <w:t xml:space="preserve">, </w:t>
      </w:r>
      <w:proofErr w:type="gramStart"/>
      <w:r w:rsidRPr="00152481">
        <w:rPr>
          <w:rFonts w:ascii="Arial" w:eastAsia="Arial" w:hAnsi="Arial" w:cs="Arial"/>
          <w:b/>
          <w:bCs/>
          <w:u w:val="single"/>
        </w:rPr>
        <w:t>2023</w:t>
      </w:r>
      <w:proofErr w:type="gramEnd"/>
      <w:r w:rsidRPr="00152481">
        <w:rPr>
          <w:rFonts w:ascii="Arial" w:eastAsia="Arial" w:hAnsi="Arial" w:cs="Arial"/>
          <w:b/>
          <w:bCs/>
          <w:u w:val="single"/>
        </w:rPr>
        <w:t xml:space="preserve"> Government Relations Committee Meeting </w:t>
      </w:r>
    </w:p>
    <w:p w14:paraId="5ECF2D72" w14:textId="550658CE" w:rsidR="00CF7525" w:rsidRDefault="00CF7525" w:rsidP="00B64382">
      <w:pPr>
        <w:rPr>
          <w:rFonts w:ascii="Arial" w:eastAsia="Arial" w:hAnsi="Arial" w:cs="Arial"/>
          <w:i/>
          <w:iCs/>
        </w:rPr>
      </w:pPr>
      <w:r w:rsidRPr="00152481">
        <w:rPr>
          <w:rFonts w:ascii="Arial" w:eastAsia="Arial" w:hAnsi="Arial" w:cs="Arial"/>
          <w:i/>
          <w:iCs/>
        </w:rPr>
        <w:t>Krefting</w:t>
      </w:r>
      <w:r w:rsidRPr="00152481">
        <w:rPr>
          <w:rFonts w:ascii="Arial" w:eastAsia="Arial" w:hAnsi="Arial" w:cs="Arial"/>
        </w:rPr>
        <w:t xml:space="preserve"> moved to approve the minutes from the </w:t>
      </w:r>
      <w:r w:rsidR="00946C00" w:rsidRPr="00152481">
        <w:rPr>
          <w:rFonts w:ascii="Arial" w:eastAsia="Arial" w:hAnsi="Arial" w:cs="Arial"/>
        </w:rPr>
        <w:t xml:space="preserve">March 1, </w:t>
      </w:r>
      <w:proofErr w:type="gramStart"/>
      <w:r w:rsidR="00946C00" w:rsidRPr="00152481">
        <w:rPr>
          <w:rFonts w:ascii="Arial" w:eastAsia="Arial" w:hAnsi="Arial" w:cs="Arial"/>
        </w:rPr>
        <w:t>2023</w:t>
      </w:r>
      <w:proofErr w:type="gramEnd"/>
      <w:r w:rsidRPr="00152481">
        <w:rPr>
          <w:rFonts w:ascii="Arial" w:eastAsia="Arial" w:hAnsi="Arial" w:cs="Arial"/>
        </w:rPr>
        <w:t xml:space="preserve"> Government Relations Committee Meeting. </w:t>
      </w:r>
      <w:r w:rsidR="00946C00" w:rsidRPr="00152481">
        <w:rPr>
          <w:rFonts w:ascii="Arial" w:eastAsia="Arial" w:hAnsi="Arial" w:cs="Arial"/>
          <w:i/>
          <w:iCs/>
        </w:rPr>
        <w:t>Shillinger</w:t>
      </w:r>
      <w:r w:rsidRPr="00152481">
        <w:rPr>
          <w:rFonts w:ascii="Arial" w:eastAsia="Arial" w:hAnsi="Arial" w:cs="Arial"/>
        </w:rPr>
        <w:t xml:space="preserve"> seconded the motion. </w:t>
      </w:r>
      <w:r w:rsidRPr="00152481">
        <w:rPr>
          <w:rFonts w:ascii="Arial" w:eastAsia="Arial" w:hAnsi="Arial" w:cs="Arial"/>
          <w:i/>
          <w:iCs/>
        </w:rPr>
        <w:t>The motion was approved without dissent</w:t>
      </w:r>
      <w:r w:rsidR="00B52AA8" w:rsidRPr="00152481">
        <w:rPr>
          <w:rFonts w:ascii="Arial" w:eastAsia="Arial" w:hAnsi="Arial" w:cs="Arial"/>
          <w:i/>
          <w:iCs/>
        </w:rPr>
        <w:t>.</w:t>
      </w:r>
    </w:p>
    <w:p w14:paraId="38CDF6D5" w14:textId="77777777" w:rsidR="00B64382" w:rsidRPr="00152481" w:rsidRDefault="00B64382" w:rsidP="00B64382">
      <w:pPr>
        <w:rPr>
          <w:rFonts w:ascii="Arial" w:eastAsia="Arial" w:hAnsi="Arial" w:cs="Arial"/>
          <w:i/>
          <w:iCs/>
        </w:rPr>
      </w:pPr>
    </w:p>
    <w:p w14:paraId="69D6B5B6" w14:textId="48110DD2" w:rsidR="00F32F52" w:rsidRPr="00152481" w:rsidRDefault="00F32F52" w:rsidP="00B64382">
      <w:pPr>
        <w:rPr>
          <w:rFonts w:ascii="Arial" w:eastAsia="Times New Roman" w:hAnsi="Arial" w:cs="Arial"/>
          <w:b/>
          <w:bCs/>
          <w:color w:val="212121"/>
          <w:kern w:val="0"/>
          <w:u w:val="single"/>
          <w14:ligatures w14:val="none"/>
        </w:rPr>
      </w:pPr>
      <w:r w:rsidRPr="00152481">
        <w:rPr>
          <w:rFonts w:ascii="Arial" w:eastAsia="Arial" w:hAnsi="Arial" w:cs="Arial"/>
          <w:b/>
          <w:bCs/>
          <w:u w:val="single"/>
        </w:rPr>
        <w:t xml:space="preserve">Update on TSCRP Appropriations </w:t>
      </w:r>
    </w:p>
    <w:p w14:paraId="294007AA" w14:textId="77777777" w:rsidR="005E5584" w:rsidRDefault="00937B79" w:rsidP="00B64382">
      <w:pPr>
        <w:rPr>
          <w:rFonts w:ascii="Arial" w:eastAsia="Times New Roman" w:hAnsi="Arial" w:cs="Arial"/>
          <w:color w:val="212121"/>
          <w:kern w:val="0"/>
          <w14:ligatures w14:val="none"/>
        </w:rPr>
      </w:pPr>
      <w:r w:rsidRPr="00152481">
        <w:rPr>
          <w:rFonts w:ascii="Arial" w:eastAsia="Times New Roman" w:hAnsi="Arial" w:cs="Arial"/>
          <w:color w:val="212121"/>
          <w:kern w:val="0"/>
          <w14:ligatures w14:val="none"/>
        </w:rPr>
        <w:t>The House has brought their version of the Defense Bill to the floor. The TSCRP is in at $10 million. The Senate has not yet done their version of the bill.</w:t>
      </w:r>
      <w:r w:rsidR="000D03C6" w:rsidRPr="00152481">
        <w:rPr>
          <w:rFonts w:ascii="Arial" w:eastAsia="Times New Roman" w:hAnsi="Arial" w:cs="Arial"/>
          <w:color w:val="212121"/>
          <w:kern w:val="0"/>
          <w14:ligatures w14:val="none"/>
        </w:rPr>
        <w:t xml:space="preserve"> The government is </w:t>
      </w:r>
      <w:r w:rsidR="00B93369" w:rsidRPr="00152481">
        <w:rPr>
          <w:rFonts w:ascii="Arial" w:eastAsia="Times New Roman" w:hAnsi="Arial" w:cs="Arial"/>
          <w:color w:val="212121"/>
          <w:kern w:val="0"/>
          <w14:ligatures w14:val="none"/>
        </w:rPr>
        <w:t xml:space="preserve">operating under a continuing resolution (CR) through November 17. </w:t>
      </w:r>
      <w:r w:rsidR="00396D0F" w:rsidRPr="00152481">
        <w:rPr>
          <w:rFonts w:ascii="Arial" w:eastAsia="Times New Roman" w:hAnsi="Arial" w:cs="Arial"/>
          <w:color w:val="212121"/>
          <w:kern w:val="0"/>
          <w14:ligatures w14:val="none"/>
        </w:rPr>
        <w:t xml:space="preserve">We are </w:t>
      </w:r>
      <w:r w:rsidR="00FA518A" w:rsidRPr="00152481">
        <w:rPr>
          <w:rFonts w:ascii="Arial" w:eastAsia="Times New Roman" w:hAnsi="Arial" w:cs="Arial"/>
          <w:color w:val="212121"/>
          <w:kern w:val="0"/>
          <w14:ligatures w14:val="none"/>
        </w:rPr>
        <w:t>hopeful</w:t>
      </w:r>
      <w:r w:rsidR="00396D0F" w:rsidRPr="00152481">
        <w:rPr>
          <w:rFonts w:ascii="Arial" w:eastAsia="Times New Roman" w:hAnsi="Arial" w:cs="Arial"/>
          <w:color w:val="212121"/>
          <w:kern w:val="0"/>
          <w14:ligatures w14:val="none"/>
        </w:rPr>
        <w:t xml:space="preserve"> the </w:t>
      </w:r>
      <w:r w:rsidR="00FA518A" w:rsidRPr="00152481">
        <w:rPr>
          <w:rFonts w:ascii="Arial" w:eastAsia="Times New Roman" w:hAnsi="Arial" w:cs="Arial"/>
          <w:color w:val="212121"/>
          <w:kern w:val="0"/>
          <w14:ligatures w14:val="none"/>
        </w:rPr>
        <w:t xml:space="preserve">additional </w:t>
      </w:r>
      <w:r w:rsidR="00396D0F" w:rsidRPr="00152481">
        <w:rPr>
          <w:rFonts w:ascii="Arial" w:eastAsia="Times New Roman" w:hAnsi="Arial" w:cs="Arial"/>
          <w:color w:val="212121"/>
          <w:kern w:val="0"/>
          <w14:ligatures w14:val="none"/>
        </w:rPr>
        <w:t>$2 million will stay in the budget</w:t>
      </w:r>
      <w:r w:rsidR="00FA518A" w:rsidRPr="00152481">
        <w:rPr>
          <w:rFonts w:ascii="Arial" w:eastAsia="Times New Roman" w:hAnsi="Arial" w:cs="Arial"/>
          <w:color w:val="212121"/>
          <w:kern w:val="0"/>
          <w14:ligatures w14:val="none"/>
        </w:rPr>
        <w:t xml:space="preserve">. In the event there is a </w:t>
      </w:r>
      <w:r w:rsidR="00B52AA8" w:rsidRPr="00152481">
        <w:rPr>
          <w:rFonts w:ascii="Arial" w:eastAsia="Times New Roman" w:hAnsi="Arial" w:cs="Arial"/>
          <w:color w:val="212121"/>
          <w:kern w:val="0"/>
          <w14:ligatures w14:val="none"/>
        </w:rPr>
        <w:t>long-term</w:t>
      </w:r>
      <w:r w:rsidR="00FA518A" w:rsidRPr="00152481">
        <w:rPr>
          <w:rFonts w:ascii="Arial" w:eastAsia="Times New Roman" w:hAnsi="Arial" w:cs="Arial"/>
          <w:color w:val="212121"/>
          <w:kern w:val="0"/>
          <w14:ligatures w14:val="none"/>
        </w:rPr>
        <w:t xml:space="preserve"> CR, the TSCRP would likely be funded at the existing level of $8 million </w:t>
      </w:r>
      <w:r w:rsidR="00B52AA8" w:rsidRPr="00152481">
        <w:rPr>
          <w:rFonts w:ascii="Arial" w:eastAsia="Times New Roman" w:hAnsi="Arial" w:cs="Arial"/>
          <w:color w:val="212121"/>
          <w:kern w:val="0"/>
          <w14:ligatures w14:val="none"/>
        </w:rPr>
        <w:t xml:space="preserve">and the $2 million increase would not </w:t>
      </w:r>
      <w:r w:rsidR="00647FD2" w:rsidRPr="00152481">
        <w:rPr>
          <w:rFonts w:ascii="Arial" w:eastAsia="Times New Roman" w:hAnsi="Arial" w:cs="Arial"/>
          <w:color w:val="212121"/>
          <w:kern w:val="0"/>
          <w14:ligatures w14:val="none"/>
        </w:rPr>
        <w:t xml:space="preserve">happen. Additionally, there might be a 1% cut </w:t>
      </w:r>
      <w:r w:rsidR="005E5584" w:rsidRPr="00152481">
        <w:rPr>
          <w:rFonts w:ascii="Arial" w:eastAsia="Times New Roman" w:hAnsi="Arial" w:cs="Arial"/>
          <w:color w:val="212121"/>
          <w:kern w:val="0"/>
          <w14:ligatures w14:val="none"/>
        </w:rPr>
        <w:t xml:space="preserve">($80k) </w:t>
      </w:r>
      <w:r w:rsidR="00647FD2" w:rsidRPr="00152481">
        <w:rPr>
          <w:rFonts w:ascii="Arial" w:eastAsia="Times New Roman" w:hAnsi="Arial" w:cs="Arial"/>
          <w:color w:val="212121"/>
          <w:kern w:val="0"/>
          <w14:ligatures w14:val="none"/>
        </w:rPr>
        <w:t>to the program.</w:t>
      </w:r>
    </w:p>
    <w:p w14:paraId="1581643D" w14:textId="77777777" w:rsidR="00B64382" w:rsidRPr="00152481" w:rsidRDefault="00B64382" w:rsidP="00B64382">
      <w:pPr>
        <w:rPr>
          <w:rFonts w:ascii="Arial" w:eastAsia="Times New Roman" w:hAnsi="Arial" w:cs="Arial"/>
          <w:color w:val="212121"/>
          <w:kern w:val="0"/>
          <w14:ligatures w14:val="none"/>
        </w:rPr>
      </w:pPr>
    </w:p>
    <w:p w14:paraId="62F40200" w14:textId="43107919" w:rsidR="00CF7525" w:rsidRPr="00152481" w:rsidRDefault="005E5584" w:rsidP="00B64382">
      <w:pPr>
        <w:rPr>
          <w:rFonts w:ascii="Arial" w:eastAsia="Times New Roman" w:hAnsi="Arial" w:cs="Arial"/>
          <w:b/>
          <w:bCs/>
          <w:color w:val="212121"/>
          <w:kern w:val="0"/>
          <w:u w:val="single"/>
          <w14:ligatures w14:val="none"/>
        </w:rPr>
      </w:pPr>
      <w:r w:rsidRPr="00152481">
        <w:rPr>
          <w:rFonts w:ascii="Arial" w:eastAsia="Times New Roman" w:hAnsi="Arial" w:cs="Arial"/>
          <w:b/>
          <w:bCs/>
          <w:color w:val="212121"/>
          <w:kern w:val="0"/>
          <w:u w:val="single"/>
          <w14:ligatures w14:val="none"/>
        </w:rPr>
        <w:t xml:space="preserve">2024 March on Capitol Hill </w:t>
      </w:r>
      <w:r w:rsidR="00647FD2" w:rsidRPr="00152481">
        <w:rPr>
          <w:rFonts w:ascii="Arial" w:eastAsia="Times New Roman" w:hAnsi="Arial" w:cs="Arial"/>
          <w:b/>
          <w:bCs/>
          <w:color w:val="212121"/>
          <w:kern w:val="0"/>
          <w:u w:val="single"/>
          <w14:ligatures w14:val="none"/>
        </w:rPr>
        <w:t xml:space="preserve"> </w:t>
      </w:r>
    </w:p>
    <w:p w14:paraId="3B75A474" w14:textId="67322412" w:rsidR="00D84AA1" w:rsidRDefault="00D84AA1" w:rsidP="00B64382">
      <w:pPr>
        <w:rPr>
          <w:rFonts w:ascii="Arial" w:eastAsia="Times New Roman" w:hAnsi="Arial" w:cs="Arial"/>
          <w:color w:val="212121"/>
          <w:kern w:val="0"/>
          <w14:ligatures w14:val="none"/>
        </w:rPr>
      </w:pPr>
      <w:r w:rsidRPr="00152481">
        <w:rPr>
          <w:rFonts w:ascii="Arial" w:eastAsia="Times New Roman" w:hAnsi="Arial" w:cs="Arial"/>
          <w:color w:val="212121"/>
          <w:kern w:val="0"/>
          <w14:ligatures w14:val="none"/>
        </w:rPr>
        <w:t xml:space="preserve">The 2024 March on Capitol Hill is February 27-29. We are </w:t>
      </w:r>
      <w:r w:rsidR="008C6419" w:rsidRPr="00152481">
        <w:rPr>
          <w:rFonts w:ascii="Arial" w:eastAsia="Times New Roman" w:hAnsi="Arial" w:cs="Arial"/>
          <w:color w:val="212121"/>
          <w:kern w:val="0"/>
          <w14:ligatures w14:val="none"/>
        </w:rPr>
        <w:t xml:space="preserve">planning to hold a Congressional Briefing </w:t>
      </w:r>
      <w:r w:rsidR="00B06FA2" w:rsidRPr="00152481">
        <w:rPr>
          <w:rFonts w:ascii="Arial" w:eastAsia="Times New Roman" w:hAnsi="Arial" w:cs="Arial"/>
          <w:color w:val="212121"/>
          <w:kern w:val="0"/>
          <w14:ligatures w14:val="none"/>
        </w:rPr>
        <w:t>on Wednesday</w:t>
      </w:r>
      <w:r w:rsidR="00B11535" w:rsidRPr="00152481">
        <w:rPr>
          <w:rFonts w:ascii="Arial" w:eastAsia="Times New Roman" w:hAnsi="Arial" w:cs="Arial"/>
          <w:color w:val="212121"/>
          <w:kern w:val="0"/>
          <w14:ligatures w14:val="none"/>
        </w:rPr>
        <w:t>, February 28</w:t>
      </w:r>
      <w:r w:rsidR="71410F9F" w:rsidRPr="00152481">
        <w:rPr>
          <w:rFonts w:ascii="Arial" w:eastAsia="Times New Roman" w:hAnsi="Arial" w:cs="Arial"/>
          <w:color w:val="212121"/>
          <w:kern w:val="0"/>
          <w14:ligatures w14:val="none"/>
        </w:rPr>
        <w:t>,</w:t>
      </w:r>
      <w:r w:rsidR="00E34ACD" w:rsidRPr="00152481">
        <w:rPr>
          <w:rFonts w:ascii="Arial" w:eastAsia="Times New Roman" w:hAnsi="Arial" w:cs="Arial"/>
          <w:color w:val="212121"/>
          <w:kern w:val="0"/>
          <w14:ligatures w14:val="none"/>
        </w:rPr>
        <w:t xml:space="preserve"> and </w:t>
      </w:r>
      <w:r w:rsidR="38B32169" w:rsidRPr="00152481">
        <w:rPr>
          <w:rFonts w:ascii="Arial" w:eastAsia="Times New Roman" w:hAnsi="Arial" w:cs="Arial"/>
          <w:color w:val="212121"/>
          <w:kern w:val="0"/>
          <w14:ligatures w14:val="none"/>
        </w:rPr>
        <w:t xml:space="preserve">are </w:t>
      </w:r>
      <w:r w:rsidR="00E34ACD" w:rsidRPr="00152481">
        <w:rPr>
          <w:rFonts w:ascii="Arial" w:eastAsia="Times New Roman" w:hAnsi="Arial" w:cs="Arial"/>
          <w:color w:val="212121"/>
          <w:kern w:val="0"/>
          <w14:ligatures w14:val="none"/>
        </w:rPr>
        <w:t>working with Senator Eric Schmitt’s (R-MO) office on this.</w:t>
      </w:r>
      <w:r w:rsidR="00E0075D" w:rsidRPr="00152481">
        <w:rPr>
          <w:rFonts w:ascii="Arial" w:eastAsia="Times New Roman" w:hAnsi="Arial" w:cs="Arial"/>
          <w:color w:val="212121"/>
          <w:kern w:val="0"/>
          <w14:ligatures w14:val="none"/>
        </w:rPr>
        <w:t xml:space="preserve"> The March on Capitol Hill will consist of both virtual and in</w:t>
      </w:r>
      <w:r w:rsidR="4856BC7C" w:rsidRPr="00152481">
        <w:rPr>
          <w:rFonts w:ascii="Arial" w:eastAsia="Times New Roman" w:hAnsi="Arial" w:cs="Arial"/>
          <w:color w:val="212121"/>
          <w:kern w:val="0"/>
          <w14:ligatures w14:val="none"/>
        </w:rPr>
        <w:t>-</w:t>
      </w:r>
      <w:r w:rsidR="00E0075D" w:rsidRPr="00152481">
        <w:rPr>
          <w:rFonts w:ascii="Arial" w:eastAsia="Times New Roman" w:hAnsi="Arial" w:cs="Arial"/>
          <w:color w:val="212121"/>
          <w:kern w:val="0"/>
          <w14:ligatures w14:val="none"/>
        </w:rPr>
        <w:t xml:space="preserve">person meetings again in 2024. </w:t>
      </w:r>
    </w:p>
    <w:p w14:paraId="5C4A228D" w14:textId="77777777" w:rsidR="00B64382" w:rsidRPr="00152481" w:rsidRDefault="00B64382" w:rsidP="00B64382">
      <w:pPr>
        <w:rPr>
          <w:rFonts w:ascii="Arial" w:eastAsia="Times New Roman" w:hAnsi="Arial" w:cs="Arial"/>
          <w:color w:val="212121"/>
          <w:kern w:val="0"/>
          <w14:ligatures w14:val="none"/>
        </w:rPr>
      </w:pPr>
    </w:p>
    <w:p w14:paraId="13C121CA" w14:textId="6A3C3DF5" w:rsidR="008F02E0" w:rsidRPr="00152481" w:rsidRDefault="00E0075D" w:rsidP="00B64382">
      <w:pPr>
        <w:rPr>
          <w:rFonts w:ascii="Arial" w:eastAsia="Times New Roman" w:hAnsi="Arial" w:cs="Arial"/>
          <w:b/>
          <w:bCs/>
          <w:color w:val="212121"/>
          <w:kern w:val="0"/>
          <w:u w:val="single"/>
          <w14:ligatures w14:val="none"/>
        </w:rPr>
      </w:pPr>
      <w:r w:rsidRPr="00152481">
        <w:rPr>
          <w:rFonts w:ascii="Arial" w:eastAsia="Times New Roman" w:hAnsi="Arial" w:cs="Arial"/>
          <w:b/>
          <w:bCs/>
          <w:color w:val="212121"/>
          <w:kern w:val="0"/>
          <w:u w:val="single"/>
          <w14:ligatures w14:val="none"/>
        </w:rPr>
        <w:t xml:space="preserve">Planning for </w:t>
      </w:r>
      <w:r w:rsidR="0019260C" w:rsidRPr="00152481">
        <w:rPr>
          <w:rFonts w:ascii="Arial" w:eastAsia="Times New Roman" w:hAnsi="Arial" w:cs="Arial"/>
          <w:b/>
          <w:bCs/>
          <w:color w:val="212121"/>
          <w:kern w:val="0"/>
          <w:u w:val="single"/>
          <w14:ligatures w14:val="none"/>
        </w:rPr>
        <w:t>NIH Report Language Sponsors in FY25</w:t>
      </w:r>
    </w:p>
    <w:p w14:paraId="40785BE3" w14:textId="53A448D1" w:rsidR="008F02E0" w:rsidRDefault="008F02E0" w:rsidP="00B64382">
      <w:pPr>
        <w:rPr>
          <w:rFonts w:ascii="Arial" w:eastAsia="Times New Roman" w:hAnsi="Arial" w:cs="Arial"/>
          <w:color w:val="212121"/>
          <w:kern w:val="0"/>
          <w14:ligatures w14:val="none"/>
        </w:rPr>
      </w:pPr>
      <w:r w:rsidRPr="00152481">
        <w:rPr>
          <w:rFonts w:ascii="Arial" w:eastAsia="Times New Roman" w:hAnsi="Arial" w:cs="Arial"/>
          <w:color w:val="212121"/>
          <w:kern w:val="0"/>
          <w14:ligatures w14:val="none"/>
        </w:rPr>
        <w:t>Our NIH report language did not make it into the Se</w:t>
      </w:r>
      <w:r w:rsidR="007B03E3" w:rsidRPr="00152481">
        <w:rPr>
          <w:rFonts w:ascii="Arial" w:eastAsia="Times New Roman" w:hAnsi="Arial" w:cs="Arial"/>
          <w:color w:val="212121"/>
          <w:kern w:val="0"/>
          <w14:ligatures w14:val="none"/>
        </w:rPr>
        <w:t>nate’s version of the Labor</w:t>
      </w:r>
      <w:r w:rsidR="12109E78" w:rsidRPr="00152481">
        <w:rPr>
          <w:rFonts w:ascii="Arial" w:eastAsia="Times New Roman" w:hAnsi="Arial" w:cs="Arial"/>
          <w:color w:val="212121"/>
          <w:kern w:val="0"/>
          <w14:ligatures w14:val="none"/>
        </w:rPr>
        <w:t>,</w:t>
      </w:r>
      <w:r w:rsidR="007B03E3" w:rsidRPr="00152481">
        <w:rPr>
          <w:rFonts w:ascii="Arial" w:eastAsia="Times New Roman" w:hAnsi="Arial" w:cs="Arial"/>
          <w:color w:val="212121"/>
          <w:kern w:val="0"/>
          <w14:ligatures w14:val="none"/>
        </w:rPr>
        <w:t xml:space="preserve"> Health and Human Services bill. Senator Chris Murphy (D-CT) </w:t>
      </w:r>
      <w:r w:rsidR="00E76195" w:rsidRPr="00152481">
        <w:rPr>
          <w:rFonts w:ascii="Arial" w:eastAsia="Times New Roman" w:hAnsi="Arial" w:cs="Arial"/>
          <w:color w:val="212121"/>
          <w:kern w:val="0"/>
          <w14:ligatures w14:val="none"/>
        </w:rPr>
        <w:t xml:space="preserve">usually shepherds our language through the process. </w:t>
      </w:r>
      <w:r w:rsidR="00CD1F59" w:rsidRPr="00152481">
        <w:rPr>
          <w:rFonts w:ascii="Arial" w:eastAsia="Times New Roman" w:hAnsi="Arial" w:cs="Arial"/>
          <w:color w:val="212121"/>
          <w:kern w:val="0"/>
          <w14:ligatures w14:val="none"/>
        </w:rPr>
        <w:t xml:space="preserve">Next year </w:t>
      </w:r>
      <w:r w:rsidR="00FC7DBD" w:rsidRPr="00152481">
        <w:rPr>
          <w:rFonts w:ascii="Arial" w:eastAsia="Times New Roman" w:hAnsi="Arial" w:cs="Arial"/>
          <w:color w:val="212121"/>
          <w:kern w:val="0"/>
          <w14:ligatures w14:val="none"/>
        </w:rPr>
        <w:t>we need to have language ready in early January along with a plan for who will submit it</w:t>
      </w:r>
      <w:r w:rsidR="0757D910" w:rsidRPr="00152481">
        <w:rPr>
          <w:rFonts w:ascii="Arial" w:eastAsia="Times New Roman" w:hAnsi="Arial" w:cs="Arial"/>
          <w:color w:val="212121"/>
          <w:kern w:val="0"/>
          <w14:ligatures w14:val="none"/>
        </w:rPr>
        <w:t>, which</w:t>
      </w:r>
      <w:r w:rsidR="00BC1F71" w:rsidRPr="00152481">
        <w:rPr>
          <w:rFonts w:ascii="Arial" w:eastAsia="Times New Roman" w:hAnsi="Arial" w:cs="Arial"/>
          <w:color w:val="212121"/>
          <w:kern w:val="0"/>
          <w14:ligatures w14:val="none"/>
        </w:rPr>
        <w:t xml:space="preserve"> </w:t>
      </w:r>
      <w:r w:rsidR="4E10CFE7" w:rsidRPr="00152481">
        <w:rPr>
          <w:rFonts w:ascii="Arial" w:eastAsia="Times New Roman" w:hAnsi="Arial" w:cs="Arial"/>
          <w:color w:val="212121"/>
          <w:kern w:val="0"/>
          <w14:ligatures w14:val="none"/>
        </w:rPr>
        <w:t>would ideally include</w:t>
      </w:r>
      <w:r w:rsidR="00BC1F71" w:rsidRPr="00152481">
        <w:rPr>
          <w:rFonts w:ascii="Arial" w:eastAsia="Times New Roman" w:hAnsi="Arial" w:cs="Arial"/>
          <w:color w:val="212121"/>
          <w:kern w:val="0"/>
          <w14:ligatures w14:val="none"/>
        </w:rPr>
        <w:t xml:space="preserve"> a Democrat and a Republican in both the House and Senate. </w:t>
      </w:r>
      <w:r w:rsidR="00AE4164" w:rsidRPr="00152481">
        <w:rPr>
          <w:rFonts w:ascii="Arial" w:eastAsia="Times New Roman" w:hAnsi="Arial" w:cs="Arial"/>
          <w:color w:val="212121"/>
          <w:kern w:val="0"/>
          <w14:ligatures w14:val="none"/>
        </w:rPr>
        <w:t xml:space="preserve">We will </w:t>
      </w:r>
      <w:r w:rsidR="617A8B50" w:rsidRPr="00152481">
        <w:rPr>
          <w:rFonts w:ascii="Arial" w:eastAsia="Times New Roman" w:hAnsi="Arial" w:cs="Arial"/>
          <w:color w:val="212121"/>
          <w:kern w:val="0"/>
          <w14:ligatures w14:val="none"/>
        </w:rPr>
        <w:t xml:space="preserve">provide </w:t>
      </w:r>
      <w:r w:rsidR="00AE4164" w:rsidRPr="00152481">
        <w:rPr>
          <w:rFonts w:ascii="Arial" w:eastAsia="Times New Roman" w:hAnsi="Arial" w:cs="Arial"/>
          <w:color w:val="212121"/>
          <w:kern w:val="0"/>
          <w14:ligatures w14:val="none"/>
        </w:rPr>
        <w:t xml:space="preserve">the language before the March </w:t>
      </w:r>
      <w:r w:rsidR="00D42346" w:rsidRPr="00152481">
        <w:rPr>
          <w:rFonts w:ascii="Arial" w:eastAsia="Times New Roman" w:hAnsi="Arial" w:cs="Arial"/>
          <w:color w:val="212121"/>
          <w:kern w:val="0"/>
          <w14:ligatures w14:val="none"/>
        </w:rPr>
        <w:t>on</w:t>
      </w:r>
      <w:r w:rsidR="00AE4164" w:rsidRPr="00152481">
        <w:rPr>
          <w:rFonts w:ascii="Arial" w:eastAsia="Times New Roman" w:hAnsi="Arial" w:cs="Arial"/>
          <w:color w:val="212121"/>
          <w:kern w:val="0"/>
          <w14:ligatures w14:val="none"/>
        </w:rPr>
        <w:t xml:space="preserve"> Capitol </w:t>
      </w:r>
      <w:r w:rsidR="00D42346" w:rsidRPr="00152481">
        <w:rPr>
          <w:rFonts w:ascii="Arial" w:eastAsia="Times New Roman" w:hAnsi="Arial" w:cs="Arial"/>
          <w:color w:val="212121"/>
          <w:kern w:val="0"/>
          <w14:ligatures w14:val="none"/>
        </w:rPr>
        <w:t xml:space="preserve">Hill but should consider how many asks we are giving an office. We could </w:t>
      </w:r>
      <w:r w:rsidR="45968B79" w:rsidRPr="00152481">
        <w:rPr>
          <w:rFonts w:ascii="Arial" w:eastAsia="Times New Roman" w:hAnsi="Arial" w:cs="Arial"/>
          <w:color w:val="212121"/>
          <w:kern w:val="0"/>
          <w14:ligatures w14:val="none"/>
        </w:rPr>
        <w:t xml:space="preserve">also </w:t>
      </w:r>
      <w:r w:rsidR="00D42346" w:rsidRPr="00152481">
        <w:rPr>
          <w:rFonts w:ascii="Arial" w:eastAsia="Times New Roman" w:hAnsi="Arial" w:cs="Arial"/>
          <w:color w:val="212121"/>
          <w:kern w:val="0"/>
          <w14:ligatures w14:val="none"/>
        </w:rPr>
        <w:t xml:space="preserve">consider targeting appropriators since they often do not sign the Dear Colleague Letter. </w:t>
      </w:r>
    </w:p>
    <w:p w14:paraId="31829C2F" w14:textId="77777777" w:rsidR="00B64382" w:rsidRPr="00152481" w:rsidRDefault="00B64382" w:rsidP="00B64382">
      <w:pPr>
        <w:rPr>
          <w:rFonts w:ascii="Arial" w:eastAsia="Times New Roman" w:hAnsi="Arial" w:cs="Arial"/>
          <w:color w:val="212121"/>
          <w:kern w:val="0"/>
          <w14:ligatures w14:val="none"/>
        </w:rPr>
      </w:pPr>
    </w:p>
    <w:p w14:paraId="29604163" w14:textId="608A6C31" w:rsidR="007D5ABE" w:rsidRDefault="00AF1533" w:rsidP="00B64382">
      <w:pPr>
        <w:rPr>
          <w:rFonts w:ascii="Arial" w:eastAsia="Times New Roman" w:hAnsi="Arial" w:cs="Arial"/>
          <w:color w:val="212121"/>
          <w:kern w:val="0"/>
          <w14:ligatures w14:val="none"/>
        </w:rPr>
      </w:pPr>
      <w:r w:rsidRPr="00152481">
        <w:rPr>
          <w:rFonts w:ascii="Arial" w:eastAsia="Times New Roman" w:hAnsi="Arial" w:cs="Arial"/>
          <w:color w:val="212121"/>
          <w:kern w:val="0"/>
          <w14:ligatures w14:val="none"/>
        </w:rPr>
        <w:t>Report language has to vary from year to year</w:t>
      </w:r>
      <w:r w:rsidR="009234C1" w:rsidRPr="00152481">
        <w:rPr>
          <w:rFonts w:ascii="Arial" w:eastAsia="Times New Roman" w:hAnsi="Arial" w:cs="Arial"/>
          <w:color w:val="212121"/>
          <w:kern w:val="0"/>
          <w14:ligatures w14:val="none"/>
        </w:rPr>
        <w:t>, and f</w:t>
      </w:r>
      <w:r w:rsidR="007D5ABE" w:rsidRPr="00152481">
        <w:rPr>
          <w:rFonts w:ascii="Arial" w:eastAsia="Times New Roman" w:hAnsi="Arial" w:cs="Arial"/>
          <w:color w:val="212121"/>
          <w:kern w:val="0"/>
          <w14:ligatures w14:val="none"/>
        </w:rPr>
        <w:t>or FY25, we want to ask for an update to the NIH strateg</w:t>
      </w:r>
      <w:r w:rsidR="008E7BF5" w:rsidRPr="00152481">
        <w:rPr>
          <w:rFonts w:ascii="Arial" w:eastAsia="Times New Roman" w:hAnsi="Arial" w:cs="Arial"/>
          <w:color w:val="212121"/>
          <w:kern w:val="0"/>
          <w14:ligatures w14:val="none"/>
        </w:rPr>
        <w:t>ic plan</w:t>
      </w:r>
      <w:r w:rsidR="1423F66B" w:rsidRPr="00152481">
        <w:rPr>
          <w:rFonts w:ascii="Arial" w:eastAsia="Times New Roman" w:hAnsi="Arial" w:cs="Arial"/>
          <w:color w:val="212121"/>
          <w:kern w:val="0"/>
          <w14:ligatures w14:val="none"/>
        </w:rPr>
        <w:t>, which</w:t>
      </w:r>
      <w:r w:rsidR="008E7BF5" w:rsidRPr="00152481">
        <w:rPr>
          <w:rFonts w:ascii="Arial" w:eastAsia="Times New Roman" w:hAnsi="Arial" w:cs="Arial"/>
          <w:color w:val="212121"/>
          <w:kern w:val="0"/>
          <w14:ligatures w14:val="none"/>
        </w:rPr>
        <w:t xml:space="preserve"> was last updated 2015</w:t>
      </w:r>
      <w:r w:rsidR="00136E24" w:rsidRPr="00152481">
        <w:rPr>
          <w:rFonts w:ascii="Arial" w:eastAsia="Times New Roman" w:hAnsi="Arial" w:cs="Arial"/>
          <w:color w:val="212121"/>
          <w:kern w:val="0"/>
          <w14:ligatures w14:val="none"/>
        </w:rPr>
        <w:t xml:space="preserve">. </w:t>
      </w:r>
    </w:p>
    <w:p w14:paraId="1422C7E4" w14:textId="77777777" w:rsidR="00B64382" w:rsidRPr="00152481" w:rsidRDefault="00B64382" w:rsidP="00B64382">
      <w:pPr>
        <w:rPr>
          <w:rFonts w:ascii="Arial" w:eastAsia="Times New Roman" w:hAnsi="Arial" w:cs="Arial"/>
          <w:color w:val="212121"/>
          <w:kern w:val="0"/>
          <w14:ligatures w14:val="none"/>
        </w:rPr>
      </w:pPr>
    </w:p>
    <w:p w14:paraId="3185B963" w14:textId="71570BF8" w:rsidR="00B64382" w:rsidRPr="00152481" w:rsidRDefault="1CD4EC6C" w:rsidP="00B64382">
      <w:pPr>
        <w:rPr>
          <w:rFonts w:ascii="Arial" w:eastAsia="Times New Roman" w:hAnsi="Arial" w:cs="Arial"/>
          <w:color w:val="212121"/>
          <w:kern w:val="0"/>
          <w14:ligatures w14:val="none"/>
        </w:rPr>
      </w:pPr>
      <w:r w:rsidRPr="00152481">
        <w:rPr>
          <w:rFonts w:ascii="Arial" w:eastAsia="Times New Roman" w:hAnsi="Arial" w:cs="Arial"/>
          <w:color w:val="212121"/>
          <w:kern w:val="0"/>
          <w14:ligatures w14:val="none"/>
        </w:rPr>
        <w:t xml:space="preserve">Earlier this year, the following FY24 </w:t>
      </w:r>
      <w:r w:rsidR="002320B8" w:rsidRPr="00152481">
        <w:rPr>
          <w:rFonts w:ascii="Arial" w:eastAsia="Times New Roman" w:hAnsi="Arial" w:cs="Arial"/>
          <w:color w:val="212121"/>
          <w:kern w:val="0"/>
          <w14:ligatures w14:val="none"/>
        </w:rPr>
        <w:t xml:space="preserve">language </w:t>
      </w:r>
      <w:r w:rsidR="4CE34913" w:rsidRPr="00152481">
        <w:rPr>
          <w:rFonts w:ascii="Arial" w:eastAsia="Times New Roman" w:hAnsi="Arial" w:cs="Arial"/>
          <w:color w:val="212121"/>
          <w:kern w:val="0"/>
          <w14:ligatures w14:val="none"/>
        </w:rPr>
        <w:t>was</w:t>
      </w:r>
      <w:r w:rsidR="002320B8" w:rsidRPr="00152481">
        <w:rPr>
          <w:rFonts w:ascii="Arial" w:eastAsia="Times New Roman" w:hAnsi="Arial" w:cs="Arial"/>
          <w:color w:val="212121"/>
          <w:kern w:val="0"/>
          <w14:ligatures w14:val="none"/>
        </w:rPr>
        <w:t xml:space="preserve"> submitted</w:t>
      </w:r>
      <w:r w:rsidR="6DA311AB" w:rsidRPr="00152481">
        <w:rPr>
          <w:rFonts w:ascii="Arial" w:eastAsia="Times New Roman" w:hAnsi="Arial" w:cs="Arial"/>
          <w:color w:val="212121"/>
          <w:kern w:val="0"/>
          <w14:ligatures w14:val="none"/>
        </w:rPr>
        <w:t>:</w:t>
      </w:r>
      <w:r w:rsidR="002320B8" w:rsidRPr="00152481">
        <w:rPr>
          <w:rFonts w:ascii="Arial" w:eastAsia="Times New Roman" w:hAnsi="Arial" w:cs="Arial"/>
          <w:color w:val="212121"/>
          <w:kern w:val="0"/>
          <w14:ligatures w14:val="none"/>
        </w:rPr>
        <w:t xml:space="preserve"> </w:t>
      </w:r>
    </w:p>
    <w:p w14:paraId="71A5453B" w14:textId="71673982" w:rsidR="009F13D5" w:rsidRDefault="009F13D5" w:rsidP="00B64382">
      <w:pPr>
        <w:ind w:left="720"/>
        <w:rPr>
          <w:rFonts w:ascii="Arial" w:eastAsia="Times New Roman" w:hAnsi="Arial" w:cs="Arial"/>
          <w:b/>
          <w:bCs/>
          <w:color w:val="212121"/>
          <w:kern w:val="0"/>
          <w14:ligatures w14:val="none"/>
        </w:rPr>
      </w:pPr>
      <w:r w:rsidRPr="009F13D5">
        <w:rPr>
          <w:rFonts w:ascii="Arial" w:eastAsia="Times New Roman" w:hAnsi="Arial" w:cs="Arial"/>
          <w:b/>
          <w:bCs/>
          <w:color w:val="212121"/>
          <w:kern w:val="0"/>
          <w14:ligatures w14:val="none"/>
        </w:rPr>
        <w:t>Tuberous Sclerosis Complex</w:t>
      </w:r>
      <w:r w:rsidR="00F82F76" w:rsidRPr="00152481">
        <w:rPr>
          <w:rFonts w:ascii="Arial" w:eastAsia="Times New Roman" w:hAnsi="Arial" w:cs="Arial"/>
          <w:b/>
          <w:bCs/>
          <w:color w:val="212121"/>
          <w:kern w:val="0"/>
          <w14:ligatures w14:val="none"/>
        </w:rPr>
        <w:t xml:space="preserve"> </w:t>
      </w:r>
      <w:r w:rsidRPr="009F13D5">
        <w:rPr>
          <w:rFonts w:ascii="Arial" w:eastAsia="Times New Roman" w:hAnsi="Arial" w:cs="Arial"/>
          <w:b/>
          <w:bCs/>
          <w:color w:val="212121"/>
          <w:kern w:val="0"/>
          <w14:ligatures w14:val="none"/>
        </w:rPr>
        <w:t>Report Language for inclusion in the</w:t>
      </w:r>
      <w:r w:rsidR="00F82F76" w:rsidRPr="00152481">
        <w:rPr>
          <w:rFonts w:ascii="Arial" w:eastAsia="Times New Roman" w:hAnsi="Arial" w:cs="Arial"/>
          <w:b/>
          <w:bCs/>
          <w:color w:val="212121"/>
          <w:kern w:val="0"/>
          <w14:ligatures w14:val="none"/>
        </w:rPr>
        <w:t xml:space="preserve"> </w:t>
      </w:r>
      <w:r w:rsidRPr="009F13D5">
        <w:rPr>
          <w:rFonts w:ascii="Arial" w:eastAsia="Times New Roman" w:hAnsi="Arial" w:cs="Arial"/>
          <w:b/>
          <w:bCs/>
          <w:color w:val="212121"/>
          <w:kern w:val="0"/>
          <w14:ligatures w14:val="none"/>
        </w:rPr>
        <w:t>FY24 Labor-HHS-Education Appropriations Act</w:t>
      </w:r>
    </w:p>
    <w:p w14:paraId="68CD3EA8" w14:textId="77777777" w:rsidR="00B64382" w:rsidRPr="009F13D5" w:rsidRDefault="00B64382" w:rsidP="00B64382">
      <w:pPr>
        <w:ind w:left="720"/>
        <w:rPr>
          <w:rFonts w:ascii="Arial" w:eastAsia="Times New Roman" w:hAnsi="Arial" w:cs="Arial"/>
          <w:b/>
          <w:bCs/>
          <w:color w:val="212121"/>
          <w:kern w:val="0"/>
          <w14:ligatures w14:val="none"/>
        </w:rPr>
      </w:pPr>
    </w:p>
    <w:p w14:paraId="69C6A621" w14:textId="77777777" w:rsidR="009F13D5" w:rsidRPr="009F13D5" w:rsidRDefault="009F13D5" w:rsidP="00B64382">
      <w:pPr>
        <w:ind w:left="720"/>
        <w:rPr>
          <w:rFonts w:ascii="Arial" w:eastAsia="Times New Roman" w:hAnsi="Arial" w:cs="Arial"/>
          <w:b/>
          <w:bCs/>
          <w:color w:val="212121"/>
          <w:kern w:val="0"/>
          <w14:ligatures w14:val="none"/>
        </w:rPr>
      </w:pPr>
      <w:r w:rsidRPr="009F13D5">
        <w:rPr>
          <w:rFonts w:ascii="Arial" w:eastAsia="Times New Roman" w:hAnsi="Arial" w:cs="Arial"/>
          <w:b/>
          <w:bCs/>
          <w:color w:val="212121"/>
          <w:kern w:val="0"/>
          <w14:ligatures w14:val="none"/>
        </w:rPr>
        <w:t>Centers for Disease Control and Prevention (CDC)</w:t>
      </w:r>
    </w:p>
    <w:p w14:paraId="04E030E9" w14:textId="77777777" w:rsidR="009F13D5" w:rsidRPr="009F13D5" w:rsidRDefault="009F13D5" w:rsidP="00B64382">
      <w:pPr>
        <w:ind w:left="720"/>
        <w:rPr>
          <w:rFonts w:ascii="Arial" w:eastAsia="Times New Roman" w:hAnsi="Arial" w:cs="Arial"/>
          <w:b/>
          <w:bCs/>
          <w:color w:val="212121"/>
          <w:kern w:val="0"/>
          <w14:ligatures w14:val="none"/>
        </w:rPr>
      </w:pPr>
      <w:r w:rsidRPr="009F13D5">
        <w:rPr>
          <w:rFonts w:ascii="Arial" w:eastAsia="Times New Roman" w:hAnsi="Arial" w:cs="Arial"/>
          <w:b/>
          <w:bCs/>
          <w:color w:val="212121"/>
          <w:kern w:val="0"/>
          <w14:ligatures w14:val="none"/>
        </w:rPr>
        <w:t>National Center for Birth Defects and Developmental Disabilities</w:t>
      </w:r>
    </w:p>
    <w:p w14:paraId="27C103DB" w14:textId="77777777" w:rsidR="009F13D5" w:rsidRDefault="009F13D5" w:rsidP="00B64382">
      <w:pPr>
        <w:ind w:left="720"/>
        <w:rPr>
          <w:rFonts w:ascii="Arial" w:eastAsia="Times New Roman" w:hAnsi="Arial" w:cs="Arial"/>
          <w:color w:val="212121"/>
          <w:kern w:val="0"/>
          <w14:ligatures w14:val="none"/>
        </w:rPr>
      </w:pPr>
      <w:r w:rsidRPr="009F13D5">
        <w:rPr>
          <w:rFonts w:ascii="Arial" w:eastAsia="Times New Roman" w:hAnsi="Arial" w:cs="Arial"/>
          <w:i/>
          <w:iCs/>
          <w:color w:val="212121"/>
          <w:kern w:val="0"/>
          <w14:ligatures w14:val="none"/>
        </w:rPr>
        <w:t xml:space="preserve">Tuberous Sclerosis Complex - </w:t>
      </w:r>
      <w:r w:rsidRPr="009F13D5">
        <w:rPr>
          <w:rFonts w:ascii="Arial" w:eastAsia="Times New Roman" w:hAnsi="Arial" w:cs="Arial"/>
          <w:color w:val="212121"/>
          <w:kern w:val="0"/>
          <w14:ligatures w14:val="none"/>
        </w:rPr>
        <w:t>The Committee encourages CDC to take into consideration TSC as a possible cause of autism, epilepsy, and cardiac rhabdomyomas in its surveillance network. Because ongoing clinical trials are investigating the impact of preventative therapy in infancy to improve outcomes in epilepsy and autism in TSC, the Committee encourages CDC to counsel researchers and other stakeholders to facilitate development and pilot of a viable newborn screening assay for TSC.</w:t>
      </w:r>
    </w:p>
    <w:p w14:paraId="32BC0507" w14:textId="77777777" w:rsidR="00B64382" w:rsidRPr="009F13D5" w:rsidRDefault="00B64382" w:rsidP="00B64382">
      <w:pPr>
        <w:ind w:left="720"/>
        <w:rPr>
          <w:rFonts w:ascii="Arial" w:eastAsia="Times New Roman" w:hAnsi="Arial" w:cs="Arial"/>
          <w:color w:val="212121"/>
          <w:kern w:val="0"/>
          <w14:ligatures w14:val="none"/>
        </w:rPr>
      </w:pPr>
    </w:p>
    <w:p w14:paraId="43B0CE6D" w14:textId="717AAD77" w:rsidR="009F13D5" w:rsidRPr="009F13D5" w:rsidRDefault="009F13D5" w:rsidP="00B64382">
      <w:pPr>
        <w:ind w:left="720"/>
        <w:rPr>
          <w:rFonts w:ascii="Arial" w:eastAsia="Times New Roman" w:hAnsi="Arial" w:cs="Arial"/>
          <w:b/>
          <w:bCs/>
          <w:color w:val="212121"/>
          <w:kern w:val="0"/>
          <w14:ligatures w14:val="none"/>
        </w:rPr>
      </w:pPr>
      <w:r w:rsidRPr="009F13D5">
        <w:rPr>
          <w:rFonts w:ascii="Arial" w:eastAsia="Times New Roman" w:hAnsi="Arial" w:cs="Arial"/>
          <w:b/>
          <w:bCs/>
          <w:color w:val="212121"/>
          <w:kern w:val="0"/>
          <w14:ligatures w14:val="none"/>
        </w:rPr>
        <w:t>National Institutes of Health (NIH)</w:t>
      </w:r>
      <w:r w:rsidR="002320B8" w:rsidRPr="00152481">
        <w:rPr>
          <w:rFonts w:ascii="Arial" w:eastAsia="Times New Roman" w:hAnsi="Arial" w:cs="Arial"/>
          <w:b/>
          <w:bCs/>
          <w:color w:val="212121"/>
          <w:kern w:val="0"/>
          <w14:ligatures w14:val="none"/>
        </w:rPr>
        <w:t xml:space="preserve"> </w:t>
      </w:r>
      <w:r w:rsidRPr="009F13D5">
        <w:rPr>
          <w:rFonts w:ascii="Arial" w:eastAsia="Times New Roman" w:hAnsi="Arial" w:cs="Arial"/>
          <w:b/>
          <w:bCs/>
          <w:color w:val="212121"/>
          <w:kern w:val="0"/>
          <w14:ligatures w14:val="none"/>
        </w:rPr>
        <w:t>Office of the Director</w:t>
      </w:r>
    </w:p>
    <w:p w14:paraId="70EC0D74" w14:textId="77777777" w:rsidR="009F13D5" w:rsidRPr="009F13D5" w:rsidRDefault="009F13D5" w:rsidP="00B64382">
      <w:pPr>
        <w:ind w:left="720"/>
        <w:rPr>
          <w:rFonts w:ascii="Arial" w:eastAsia="Times New Roman" w:hAnsi="Arial" w:cs="Arial"/>
          <w:color w:val="212121"/>
          <w:kern w:val="0"/>
          <w14:ligatures w14:val="none"/>
        </w:rPr>
      </w:pPr>
      <w:r w:rsidRPr="009F13D5">
        <w:rPr>
          <w:rFonts w:ascii="Arial" w:eastAsia="Times New Roman" w:hAnsi="Arial" w:cs="Arial"/>
          <w:i/>
          <w:iCs/>
          <w:color w:val="212121"/>
          <w:kern w:val="0"/>
          <w14:ligatures w14:val="none"/>
        </w:rPr>
        <w:t xml:space="preserve">Tuberous Sclerosis Complex - </w:t>
      </w:r>
      <w:r w:rsidRPr="009F13D5">
        <w:rPr>
          <w:rFonts w:ascii="Arial" w:eastAsia="Times New Roman" w:hAnsi="Arial" w:cs="Arial"/>
          <w:color w:val="212121"/>
          <w:kern w:val="0"/>
          <w14:ligatures w14:val="none"/>
        </w:rPr>
        <w:t>Because TSC impacts multiple organ systems, the Committee encourages the Director to coordinate the participation of multiple ICs  to update the TSC research plan, last updated in 2015, aimed at addressing the numerous medical and neuropsychological burdens associated with TSC while deciphering the biology underlying phenotypic heterogeneity. Manifestations of TSC are highly variable among affected individuals, and TSC can be a model condition for developing precision medicine approaches to predict and treat each individual’s symptoms to maximize the benefit-risk ratio.</w:t>
      </w:r>
    </w:p>
    <w:p w14:paraId="1526C431" w14:textId="5FF7E918" w:rsidR="009F13D5" w:rsidRPr="009F13D5" w:rsidRDefault="009F13D5" w:rsidP="00B64382">
      <w:pPr>
        <w:ind w:left="720"/>
        <w:rPr>
          <w:rFonts w:ascii="Arial" w:eastAsia="Times New Roman" w:hAnsi="Arial" w:cs="Arial"/>
          <w:b/>
          <w:bCs/>
          <w:i/>
          <w:iCs/>
          <w:color w:val="212121"/>
          <w:kern w:val="0"/>
          <w14:ligatures w14:val="none"/>
        </w:rPr>
      </w:pPr>
    </w:p>
    <w:p w14:paraId="0CCAE651" w14:textId="5398086D" w:rsidR="00780951" w:rsidRDefault="00F84E28" w:rsidP="00B64382">
      <w:pPr>
        <w:rPr>
          <w:rFonts w:ascii="Arial" w:eastAsia="Times New Roman" w:hAnsi="Arial" w:cs="Arial"/>
          <w:b/>
          <w:bCs/>
          <w:color w:val="212121"/>
          <w:kern w:val="0"/>
          <w:u w:val="single"/>
          <w14:ligatures w14:val="none"/>
        </w:rPr>
      </w:pPr>
      <w:r w:rsidRPr="00152481">
        <w:rPr>
          <w:rFonts w:ascii="Arial" w:eastAsia="Times New Roman" w:hAnsi="Arial" w:cs="Arial"/>
          <w:b/>
          <w:bCs/>
          <w:color w:val="212121"/>
          <w:kern w:val="0"/>
          <w:u w:val="single"/>
          <w14:ligatures w14:val="none"/>
        </w:rPr>
        <w:t xml:space="preserve">State Funding </w:t>
      </w:r>
      <w:r w:rsidR="00FF2C79" w:rsidRPr="00152481">
        <w:rPr>
          <w:rFonts w:ascii="Arial" w:eastAsia="Times New Roman" w:hAnsi="Arial" w:cs="Arial"/>
          <w:b/>
          <w:bCs/>
          <w:color w:val="212121"/>
          <w:kern w:val="0"/>
          <w:u w:val="single"/>
          <w14:ligatures w14:val="none"/>
        </w:rPr>
        <w:t>Initiatives</w:t>
      </w:r>
    </w:p>
    <w:p w14:paraId="22738FCD" w14:textId="1514EDD5" w:rsidR="00780951" w:rsidRDefault="00780951" w:rsidP="00B64382">
      <w:pPr>
        <w:rPr>
          <w:rFonts w:ascii="Arial" w:eastAsia="Times New Roman" w:hAnsi="Arial" w:cs="Arial"/>
          <w:color w:val="212121"/>
          <w:kern w:val="0"/>
          <w14:ligatures w14:val="none"/>
        </w:rPr>
      </w:pPr>
      <w:r>
        <w:rPr>
          <w:rFonts w:ascii="Arial" w:eastAsia="Times New Roman" w:hAnsi="Arial" w:cs="Arial"/>
          <w:color w:val="212121"/>
          <w:kern w:val="0"/>
          <w14:ligatures w14:val="none"/>
        </w:rPr>
        <w:t xml:space="preserve">Margaret Cox gave an update on Alabama state funding. </w:t>
      </w:r>
      <w:r w:rsidR="000E11CD">
        <w:rPr>
          <w:rFonts w:ascii="Arial" w:eastAsia="Times New Roman" w:hAnsi="Arial" w:cs="Arial"/>
          <w:color w:val="212121"/>
          <w:kern w:val="0"/>
          <w14:ligatures w14:val="none"/>
        </w:rPr>
        <w:t xml:space="preserve">The TSC Clinic at the University of Alabama received $250,000 in supplemental funding. A day of advocacy for Alabama will likely take place in January as we need to ensure the funding stays in the budget. </w:t>
      </w:r>
    </w:p>
    <w:p w14:paraId="04EB170E" w14:textId="77777777" w:rsidR="00B64382" w:rsidRDefault="00B64382" w:rsidP="00B64382">
      <w:pPr>
        <w:rPr>
          <w:rFonts w:ascii="Arial" w:eastAsia="Times New Roman" w:hAnsi="Arial" w:cs="Arial"/>
          <w:color w:val="212121"/>
          <w:kern w:val="0"/>
          <w14:ligatures w14:val="none"/>
        </w:rPr>
      </w:pPr>
    </w:p>
    <w:p w14:paraId="70D314F9" w14:textId="2F903E0E" w:rsidR="000E11CD" w:rsidRDefault="000E11CD" w:rsidP="00B64382">
      <w:pPr>
        <w:rPr>
          <w:rFonts w:ascii="Arial" w:eastAsia="Times New Roman" w:hAnsi="Arial" w:cs="Arial"/>
          <w:color w:val="212121"/>
          <w:kern w:val="0"/>
          <w14:ligatures w14:val="none"/>
        </w:rPr>
      </w:pPr>
      <w:r>
        <w:rPr>
          <w:rFonts w:ascii="Arial" w:eastAsia="Times New Roman" w:hAnsi="Arial" w:cs="Arial"/>
          <w:color w:val="212121"/>
          <w:kern w:val="0"/>
          <w14:ligatures w14:val="none"/>
        </w:rPr>
        <w:t xml:space="preserve">In Maryland, the state funding is buried in the University of Maryland budget. Dr. Crino advised that we not draw attention to </w:t>
      </w:r>
      <w:r w:rsidR="00AE7FE8">
        <w:rPr>
          <w:rFonts w:ascii="Arial" w:eastAsia="Times New Roman" w:hAnsi="Arial" w:cs="Arial"/>
          <w:color w:val="212121"/>
          <w:kern w:val="0"/>
          <w14:ligatures w14:val="none"/>
        </w:rPr>
        <w:t xml:space="preserve">it. </w:t>
      </w:r>
    </w:p>
    <w:p w14:paraId="364F3D03" w14:textId="77777777" w:rsidR="00B64382" w:rsidRDefault="00B64382" w:rsidP="00B64382">
      <w:pPr>
        <w:rPr>
          <w:rFonts w:ascii="Arial" w:eastAsia="Times New Roman" w:hAnsi="Arial" w:cs="Arial"/>
          <w:color w:val="212121"/>
          <w:kern w:val="0"/>
          <w14:ligatures w14:val="none"/>
        </w:rPr>
      </w:pPr>
    </w:p>
    <w:p w14:paraId="473E0A7E" w14:textId="33730D33" w:rsidR="004F58D3" w:rsidRDefault="004F58D3" w:rsidP="00B64382">
      <w:pPr>
        <w:rPr>
          <w:rFonts w:ascii="Arial" w:eastAsia="Times New Roman" w:hAnsi="Arial" w:cs="Arial"/>
          <w:color w:val="212121"/>
          <w:kern w:val="0"/>
          <w14:ligatures w14:val="none"/>
        </w:rPr>
      </w:pPr>
      <w:r>
        <w:rPr>
          <w:rFonts w:ascii="Arial" w:eastAsia="Times New Roman" w:hAnsi="Arial" w:cs="Arial"/>
          <w:color w:val="212121"/>
          <w:kern w:val="0"/>
          <w14:ligatures w14:val="none"/>
        </w:rPr>
        <w:t>In Missouri, we are planning for a day of advocacy in January. This year it did make a difference as the TSC Centers of Missouri were funded at $500,000 when our ask was for $350,000</w:t>
      </w:r>
      <w:r w:rsidR="052D5C0A">
        <w:rPr>
          <w:rFonts w:ascii="Arial" w:eastAsia="Times New Roman" w:hAnsi="Arial" w:cs="Arial"/>
          <w:color w:val="212121"/>
          <w:kern w:val="0"/>
          <w14:ligatures w14:val="none"/>
        </w:rPr>
        <w:t>;</w:t>
      </w:r>
      <w:r>
        <w:rPr>
          <w:rFonts w:ascii="Arial" w:eastAsia="Times New Roman" w:hAnsi="Arial" w:cs="Arial"/>
          <w:color w:val="212121"/>
          <w:kern w:val="0"/>
          <w14:ligatures w14:val="none"/>
        </w:rPr>
        <w:t xml:space="preserve"> it was funded at $250,000 last year. </w:t>
      </w:r>
    </w:p>
    <w:p w14:paraId="0F6D5E8F" w14:textId="77777777" w:rsidR="00B64382" w:rsidRDefault="00B64382" w:rsidP="00B64382">
      <w:pPr>
        <w:rPr>
          <w:rFonts w:ascii="Arial" w:eastAsia="Times New Roman" w:hAnsi="Arial" w:cs="Arial"/>
          <w:color w:val="212121"/>
          <w:kern w:val="0"/>
          <w14:ligatures w14:val="none"/>
        </w:rPr>
      </w:pPr>
    </w:p>
    <w:p w14:paraId="6B47E0BA" w14:textId="6A7D6CCC" w:rsidR="004F58D3" w:rsidRDefault="004F58D3" w:rsidP="00B64382">
      <w:pPr>
        <w:rPr>
          <w:rFonts w:ascii="Arial" w:eastAsia="Times New Roman" w:hAnsi="Arial" w:cs="Arial"/>
          <w:color w:val="212121"/>
          <w:kern w:val="0"/>
          <w14:ligatures w14:val="none"/>
        </w:rPr>
      </w:pPr>
      <w:r>
        <w:rPr>
          <w:rFonts w:ascii="Arial" w:eastAsia="Times New Roman" w:hAnsi="Arial" w:cs="Arial"/>
          <w:color w:val="212121"/>
          <w:kern w:val="0"/>
          <w14:ligatures w14:val="none"/>
        </w:rPr>
        <w:t xml:space="preserve">For any state funding initiative, the TSC Clinic Director, institution, and advocacy community need to be involved and committed. Not all states </w:t>
      </w:r>
      <w:r w:rsidR="0065428C">
        <w:rPr>
          <w:rFonts w:ascii="Arial" w:eastAsia="Times New Roman" w:hAnsi="Arial" w:cs="Arial"/>
          <w:color w:val="212121"/>
          <w:kern w:val="0"/>
          <w14:ligatures w14:val="none"/>
        </w:rPr>
        <w:t xml:space="preserve">are good candidates for a state funding initiative. </w:t>
      </w:r>
      <w:r w:rsidR="008E6E41">
        <w:rPr>
          <w:rFonts w:ascii="Arial" w:eastAsia="Times New Roman" w:hAnsi="Arial" w:cs="Arial"/>
          <w:color w:val="212121"/>
          <w:kern w:val="0"/>
          <w14:ligatures w14:val="none"/>
        </w:rPr>
        <w:t>In states with more than one TSC Clinic, the TSC Clinic Director needs to be engaged for us to advocate for funding for their clinic</w:t>
      </w:r>
      <w:r w:rsidR="2A6B507D">
        <w:rPr>
          <w:rFonts w:ascii="Arial" w:eastAsia="Times New Roman" w:hAnsi="Arial" w:cs="Arial"/>
          <w:color w:val="212121"/>
          <w:kern w:val="0"/>
          <w14:ligatures w14:val="none"/>
        </w:rPr>
        <w:t>,</w:t>
      </w:r>
      <w:r w:rsidR="008E6E41">
        <w:rPr>
          <w:rFonts w:ascii="Arial" w:eastAsia="Times New Roman" w:hAnsi="Arial" w:cs="Arial"/>
          <w:color w:val="212121"/>
          <w:kern w:val="0"/>
          <w14:ligatures w14:val="none"/>
        </w:rPr>
        <w:t xml:space="preserve"> or we can look at advocating for a competitive TSC grant program in the state. In Missouri, we have three recognized TSC Clinics, but </w:t>
      </w:r>
      <w:r w:rsidR="008D79C6">
        <w:rPr>
          <w:rFonts w:ascii="Arial" w:eastAsia="Times New Roman" w:hAnsi="Arial" w:cs="Arial"/>
          <w:color w:val="212121"/>
          <w:kern w:val="0"/>
          <w14:ligatures w14:val="none"/>
        </w:rPr>
        <w:t xml:space="preserve">not all the clinics participate in our advocacy initiatives and the one that doesn’t does not receive any of the state’s TSC funds. </w:t>
      </w:r>
      <w:r>
        <w:rPr>
          <w:rFonts w:ascii="Arial" w:eastAsia="Times New Roman" w:hAnsi="Arial" w:cs="Arial"/>
          <w:color w:val="212121"/>
          <w:kern w:val="0"/>
          <w14:ligatures w14:val="none"/>
        </w:rPr>
        <w:t xml:space="preserve"> </w:t>
      </w:r>
    </w:p>
    <w:p w14:paraId="31351618" w14:textId="398071F8" w:rsidR="27D7297A" w:rsidRDefault="27D7297A" w:rsidP="27D7297A">
      <w:pPr>
        <w:rPr>
          <w:rFonts w:ascii="Arial" w:eastAsia="Times New Roman" w:hAnsi="Arial" w:cs="Arial"/>
          <w:color w:val="212121"/>
        </w:rPr>
      </w:pPr>
    </w:p>
    <w:p w14:paraId="3430EE2F" w14:textId="4155FA66" w:rsidR="004F58D3" w:rsidRDefault="004F58D3" w:rsidP="00B64382">
      <w:pPr>
        <w:rPr>
          <w:rFonts w:ascii="Arial" w:eastAsia="Times New Roman" w:hAnsi="Arial" w:cs="Arial"/>
          <w:color w:val="212121"/>
          <w:kern w:val="0"/>
          <w14:ligatures w14:val="none"/>
        </w:rPr>
      </w:pPr>
      <w:r>
        <w:rPr>
          <w:rFonts w:ascii="Arial" w:eastAsia="Times New Roman" w:hAnsi="Arial" w:cs="Arial"/>
          <w:color w:val="212121"/>
          <w:kern w:val="0"/>
          <w14:ligatures w14:val="none"/>
        </w:rPr>
        <w:t xml:space="preserve">There were additional TSC Global Awareness Day resolutions in California and Illinois in 2023. </w:t>
      </w:r>
    </w:p>
    <w:p w14:paraId="5F850471" w14:textId="77777777" w:rsidR="00B64382" w:rsidRDefault="00B64382" w:rsidP="00B64382">
      <w:pPr>
        <w:rPr>
          <w:rFonts w:ascii="Arial" w:eastAsia="Times New Roman" w:hAnsi="Arial" w:cs="Arial"/>
          <w:color w:val="212121"/>
          <w:kern w:val="0"/>
          <w14:ligatures w14:val="none"/>
        </w:rPr>
      </w:pPr>
    </w:p>
    <w:p w14:paraId="538155AD" w14:textId="148AEE0D" w:rsidR="008D79C6" w:rsidRDefault="008D79C6" w:rsidP="00B64382">
      <w:pPr>
        <w:rPr>
          <w:rFonts w:ascii="Arial" w:eastAsia="Times New Roman" w:hAnsi="Arial" w:cs="Arial"/>
          <w:color w:val="212121"/>
          <w:kern w:val="0"/>
          <w14:ligatures w14:val="none"/>
        </w:rPr>
      </w:pPr>
      <w:r>
        <w:rPr>
          <w:rFonts w:ascii="Arial" w:eastAsia="Times New Roman" w:hAnsi="Arial" w:cs="Arial"/>
          <w:color w:val="212121"/>
          <w:kern w:val="0"/>
          <w14:ligatures w14:val="none"/>
        </w:rPr>
        <w:t>To learn more about state advocacy,</w:t>
      </w:r>
      <w:r w:rsidR="0028161A">
        <w:rPr>
          <w:rFonts w:ascii="Arial" w:eastAsia="Times New Roman" w:hAnsi="Arial" w:cs="Arial"/>
          <w:color w:val="212121"/>
          <w:kern w:val="0"/>
          <w14:ligatures w14:val="none"/>
        </w:rPr>
        <w:t xml:space="preserve"> we have a state advocacy toolkit on TSC Academy </w:t>
      </w:r>
      <w:r w:rsidR="6C5BC931">
        <w:rPr>
          <w:rFonts w:ascii="Arial" w:eastAsia="Times New Roman" w:hAnsi="Arial" w:cs="Arial"/>
          <w:color w:val="212121"/>
          <w:kern w:val="0"/>
          <w14:ligatures w14:val="none"/>
        </w:rPr>
        <w:t xml:space="preserve">at www.tscacademy.org. </w:t>
      </w:r>
      <w:r w:rsidR="0028161A">
        <w:rPr>
          <w:rFonts w:ascii="Arial" w:eastAsia="Times New Roman" w:hAnsi="Arial" w:cs="Arial"/>
          <w:color w:val="212121"/>
          <w:kern w:val="0"/>
          <w14:ligatures w14:val="none"/>
        </w:rPr>
        <w:t xml:space="preserve">  </w:t>
      </w:r>
    </w:p>
    <w:p w14:paraId="7DEF435C" w14:textId="77777777" w:rsidR="00B64382" w:rsidRDefault="00B64382" w:rsidP="00B64382">
      <w:pPr>
        <w:rPr>
          <w:rFonts w:ascii="Arial" w:eastAsia="Times New Roman" w:hAnsi="Arial" w:cs="Arial"/>
          <w:color w:val="212121"/>
          <w:kern w:val="0"/>
          <w14:ligatures w14:val="none"/>
        </w:rPr>
      </w:pPr>
    </w:p>
    <w:p w14:paraId="492EF753" w14:textId="4FB5D4C3" w:rsidR="00566A27" w:rsidRPr="00152481" w:rsidRDefault="004169E0" w:rsidP="00B64382">
      <w:pPr>
        <w:rPr>
          <w:rFonts w:ascii="Arial" w:eastAsia="Times New Roman" w:hAnsi="Arial" w:cs="Arial"/>
          <w:b/>
          <w:bCs/>
          <w:color w:val="212121"/>
          <w:kern w:val="0"/>
          <w:u w:val="single"/>
          <w14:ligatures w14:val="none"/>
        </w:rPr>
      </w:pPr>
      <w:r w:rsidRPr="00152481">
        <w:rPr>
          <w:rFonts w:ascii="Arial" w:eastAsia="Times New Roman" w:hAnsi="Arial" w:cs="Arial"/>
          <w:b/>
          <w:bCs/>
          <w:color w:val="212121"/>
          <w:kern w:val="0"/>
          <w:u w:val="single"/>
          <w14:ligatures w14:val="none"/>
        </w:rPr>
        <w:t xml:space="preserve">Review and Approve 2024 Government Relations Committee Goals </w:t>
      </w:r>
    </w:p>
    <w:p w14:paraId="6A9FEB5A" w14:textId="77777777" w:rsidR="0067353C" w:rsidRPr="00152481" w:rsidRDefault="0067353C" w:rsidP="00B64382">
      <w:pPr>
        <w:widowControl w:val="0"/>
        <w:numPr>
          <w:ilvl w:val="0"/>
          <w:numId w:val="5"/>
        </w:numPr>
        <w:autoSpaceDE w:val="0"/>
        <w:autoSpaceDN w:val="0"/>
        <w:ind w:left="360" w:right="128"/>
        <w:rPr>
          <w:rFonts w:ascii="Arial" w:eastAsia="Arial" w:hAnsi="Arial" w:cs="Arial"/>
        </w:rPr>
      </w:pPr>
      <w:r w:rsidRPr="00152481">
        <w:rPr>
          <w:rFonts w:ascii="Arial" w:eastAsia="Arial" w:hAnsi="Arial" w:cs="Arial"/>
        </w:rPr>
        <w:t>Cultivate,</w:t>
      </w:r>
      <w:r w:rsidRPr="00152481">
        <w:rPr>
          <w:rFonts w:ascii="Arial" w:eastAsia="Arial" w:hAnsi="Arial" w:cs="Arial"/>
          <w:spacing w:val="-5"/>
        </w:rPr>
        <w:t xml:space="preserve"> </w:t>
      </w:r>
      <w:r w:rsidRPr="00152481">
        <w:rPr>
          <w:rFonts w:ascii="Arial" w:eastAsia="Arial" w:hAnsi="Arial" w:cs="Arial"/>
        </w:rPr>
        <w:t>educate</w:t>
      </w:r>
      <w:r w:rsidRPr="00152481">
        <w:rPr>
          <w:rFonts w:ascii="Arial" w:eastAsia="Arial" w:hAnsi="Arial" w:cs="Arial"/>
          <w:spacing w:val="-5"/>
        </w:rPr>
        <w:t xml:space="preserve"> </w:t>
      </w:r>
      <w:r w:rsidRPr="00152481">
        <w:rPr>
          <w:rFonts w:ascii="Arial" w:eastAsia="Arial" w:hAnsi="Arial" w:cs="Arial"/>
        </w:rPr>
        <w:t>and</w:t>
      </w:r>
      <w:r w:rsidRPr="00152481">
        <w:rPr>
          <w:rFonts w:ascii="Arial" w:eastAsia="Arial" w:hAnsi="Arial" w:cs="Arial"/>
          <w:spacing w:val="-5"/>
        </w:rPr>
        <w:t xml:space="preserve"> </w:t>
      </w:r>
      <w:r w:rsidRPr="00152481">
        <w:rPr>
          <w:rFonts w:ascii="Arial" w:eastAsia="Arial" w:hAnsi="Arial" w:cs="Arial"/>
        </w:rPr>
        <w:t>empower</w:t>
      </w:r>
      <w:r w:rsidRPr="00152481">
        <w:rPr>
          <w:rFonts w:ascii="Arial" w:eastAsia="Arial" w:hAnsi="Arial" w:cs="Arial"/>
          <w:spacing w:val="-3"/>
        </w:rPr>
        <w:t xml:space="preserve"> </w:t>
      </w:r>
      <w:r w:rsidRPr="00152481">
        <w:rPr>
          <w:rFonts w:ascii="Arial" w:eastAsia="Arial" w:hAnsi="Arial" w:cs="Arial"/>
        </w:rPr>
        <w:t>a</w:t>
      </w:r>
      <w:r w:rsidRPr="00152481">
        <w:rPr>
          <w:rFonts w:ascii="Arial" w:eastAsia="Arial" w:hAnsi="Arial" w:cs="Arial"/>
          <w:spacing w:val="-5"/>
        </w:rPr>
        <w:t xml:space="preserve"> </w:t>
      </w:r>
      <w:r w:rsidRPr="00152481">
        <w:rPr>
          <w:rFonts w:ascii="Arial" w:eastAsia="Arial" w:hAnsi="Arial" w:cs="Arial"/>
        </w:rPr>
        <w:t>premier</w:t>
      </w:r>
      <w:r w:rsidRPr="00152481">
        <w:rPr>
          <w:rFonts w:ascii="Arial" w:eastAsia="Arial" w:hAnsi="Arial" w:cs="Arial"/>
          <w:spacing w:val="-3"/>
        </w:rPr>
        <w:t xml:space="preserve"> </w:t>
      </w:r>
      <w:r w:rsidRPr="00152481">
        <w:rPr>
          <w:rFonts w:ascii="Arial" w:eastAsia="Arial" w:hAnsi="Arial" w:cs="Arial"/>
        </w:rPr>
        <w:t>constituent</w:t>
      </w:r>
      <w:r w:rsidRPr="00152481">
        <w:rPr>
          <w:rFonts w:ascii="Arial" w:eastAsia="Arial" w:hAnsi="Arial" w:cs="Arial"/>
          <w:spacing w:val="-1"/>
        </w:rPr>
        <w:t xml:space="preserve"> </w:t>
      </w:r>
      <w:r w:rsidRPr="00152481">
        <w:rPr>
          <w:rFonts w:ascii="Arial" w:eastAsia="Arial" w:hAnsi="Arial" w:cs="Arial"/>
        </w:rPr>
        <w:t>advocacy</w:t>
      </w:r>
      <w:r w:rsidRPr="00152481">
        <w:rPr>
          <w:rFonts w:ascii="Arial" w:eastAsia="Arial" w:hAnsi="Arial" w:cs="Arial"/>
          <w:spacing w:val="-2"/>
        </w:rPr>
        <w:t xml:space="preserve"> </w:t>
      </w:r>
      <w:r w:rsidRPr="00152481">
        <w:rPr>
          <w:rFonts w:ascii="Arial" w:eastAsia="Arial" w:hAnsi="Arial" w:cs="Arial"/>
        </w:rPr>
        <w:t>group</w:t>
      </w:r>
      <w:r w:rsidRPr="00152481">
        <w:rPr>
          <w:rFonts w:ascii="Arial" w:eastAsia="Arial" w:hAnsi="Arial" w:cs="Arial"/>
          <w:spacing w:val="-5"/>
        </w:rPr>
        <w:t xml:space="preserve"> </w:t>
      </w:r>
      <w:r w:rsidRPr="00152481">
        <w:rPr>
          <w:rFonts w:ascii="Arial" w:eastAsia="Arial" w:hAnsi="Arial" w:cs="Arial"/>
        </w:rPr>
        <w:t>to</w:t>
      </w:r>
      <w:r w:rsidRPr="00152481">
        <w:rPr>
          <w:rFonts w:ascii="Arial" w:eastAsia="Arial" w:hAnsi="Arial" w:cs="Arial"/>
          <w:spacing w:val="-5"/>
        </w:rPr>
        <w:t xml:space="preserve"> </w:t>
      </w:r>
      <w:r w:rsidRPr="00152481">
        <w:rPr>
          <w:rFonts w:ascii="Arial" w:eastAsia="Arial" w:hAnsi="Arial" w:cs="Arial"/>
        </w:rPr>
        <w:t>advance</w:t>
      </w:r>
      <w:r w:rsidRPr="00152481">
        <w:rPr>
          <w:rFonts w:ascii="Arial" w:eastAsia="Arial" w:hAnsi="Arial" w:cs="Arial"/>
          <w:spacing w:val="-5"/>
        </w:rPr>
        <w:t xml:space="preserve"> </w:t>
      </w:r>
      <w:r w:rsidRPr="00152481">
        <w:rPr>
          <w:rFonts w:ascii="Arial" w:eastAsia="Arial" w:hAnsi="Arial" w:cs="Arial"/>
        </w:rPr>
        <w:t>TSC initiatives at federal, state, and/or district levels.</w:t>
      </w:r>
    </w:p>
    <w:p w14:paraId="1414BEAE" w14:textId="77777777" w:rsidR="0067353C" w:rsidRPr="00152481" w:rsidRDefault="0067353C" w:rsidP="00B64382">
      <w:pPr>
        <w:widowControl w:val="0"/>
        <w:numPr>
          <w:ilvl w:val="1"/>
          <w:numId w:val="5"/>
        </w:numPr>
        <w:autoSpaceDE w:val="0"/>
        <w:autoSpaceDN w:val="0"/>
        <w:ind w:left="720" w:right="420"/>
        <w:rPr>
          <w:rFonts w:ascii="Arial" w:eastAsia="Arial" w:hAnsi="Arial" w:cs="Arial"/>
        </w:rPr>
      </w:pPr>
      <w:r w:rsidRPr="00152481">
        <w:rPr>
          <w:rFonts w:ascii="Arial" w:eastAsia="Arial" w:hAnsi="Arial" w:cs="Arial"/>
        </w:rPr>
        <w:t>Develop</w:t>
      </w:r>
      <w:r w:rsidRPr="00152481">
        <w:rPr>
          <w:rFonts w:ascii="Arial" w:eastAsia="Arial" w:hAnsi="Arial" w:cs="Arial"/>
          <w:spacing w:val="-6"/>
        </w:rPr>
        <w:t xml:space="preserve"> </w:t>
      </w:r>
      <w:r w:rsidRPr="00152481">
        <w:rPr>
          <w:rFonts w:ascii="Arial" w:eastAsia="Arial" w:hAnsi="Arial" w:cs="Arial"/>
        </w:rPr>
        <w:t>and</w:t>
      </w:r>
      <w:r w:rsidRPr="00152481">
        <w:rPr>
          <w:rFonts w:ascii="Arial" w:eastAsia="Arial" w:hAnsi="Arial" w:cs="Arial"/>
          <w:spacing w:val="-2"/>
        </w:rPr>
        <w:t xml:space="preserve"> </w:t>
      </w:r>
      <w:r w:rsidRPr="00152481">
        <w:rPr>
          <w:rFonts w:ascii="Arial" w:eastAsia="Arial" w:hAnsi="Arial" w:cs="Arial"/>
        </w:rPr>
        <w:t>implement</w:t>
      </w:r>
      <w:r w:rsidRPr="00152481">
        <w:rPr>
          <w:rFonts w:ascii="Arial" w:eastAsia="Arial" w:hAnsi="Arial" w:cs="Arial"/>
          <w:spacing w:val="-3"/>
        </w:rPr>
        <w:t xml:space="preserve"> </w:t>
      </w:r>
      <w:r w:rsidRPr="00152481">
        <w:rPr>
          <w:rFonts w:ascii="Arial" w:eastAsia="Arial" w:hAnsi="Arial" w:cs="Arial"/>
        </w:rPr>
        <w:t>a</w:t>
      </w:r>
      <w:r w:rsidRPr="00152481">
        <w:rPr>
          <w:rFonts w:ascii="Arial" w:eastAsia="Arial" w:hAnsi="Arial" w:cs="Arial"/>
          <w:spacing w:val="-6"/>
        </w:rPr>
        <w:t xml:space="preserve"> </w:t>
      </w:r>
      <w:r w:rsidRPr="00152481">
        <w:rPr>
          <w:rFonts w:ascii="Arial" w:eastAsia="Arial" w:hAnsi="Arial" w:cs="Arial"/>
        </w:rPr>
        <w:t>strategy</w:t>
      </w:r>
      <w:r w:rsidRPr="00152481">
        <w:rPr>
          <w:rFonts w:ascii="Arial" w:eastAsia="Arial" w:hAnsi="Arial" w:cs="Arial"/>
          <w:spacing w:val="-4"/>
        </w:rPr>
        <w:t xml:space="preserve"> </w:t>
      </w:r>
      <w:r w:rsidRPr="00152481">
        <w:rPr>
          <w:rFonts w:ascii="Arial" w:eastAsia="Arial" w:hAnsi="Arial" w:cs="Arial"/>
        </w:rPr>
        <w:t>for</w:t>
      </w:r>
      <w:r w:rsidRPr="00152481">
        <w:rPr>
          <w:rFonts w:ascii="Arial" w:eastAsia="Arial" w:hAnsi="Arial" w:cs="Arial"/>
          <w:spacing w:val="-5"/>
        </w:rPr>
        <w:t xml:space="preserve"> </w:t>
      </w:r>
      <w:r w:rsidRPr="00152481">
        <w:rPr>
          <w:rFonts w:ascii="Arial" w:eastAsia="Arial" w:hAnsi="Arial" w:cs="Arial"/>
        </w:rPr>
        <w:t>both</w:t>
      </w:r>
      <w:r w:rsidRPr="00152481">
        <w:rPr>
          <w:rFonts w:ascii="Arial" w:eastAsia="Arial" w:hAnsi="Arial" w:cs="Arial"/>
          <w:spacing w:val="-2"/>
        </w:rPr>
        <w:t xml:space="preserve"> </w:t>
      </w:r>
      <w:r w:rsidRPr="00152481">
        <w:rPr>
          <w:rFonts w:ascii="Arial" w:eastAsia="Arial" w:hAnsi="Arial" w:cs="Arial"/>
        </w:rPr>
        <w:t>in-person</w:t>
      </w:r>
      <w:r w:rsidRPr="00152481">
        <w:rPr>
          <w:rFonts w:ascii="Arial" w:eastAsia="Arial" w:hAnsi="Arial" w:cs="Arial"/>
          <w:spacing w:val="-2"/>
        </w:rPr>
        <w:t xml:space="preserve"> </w:t>
      </w:r>
      <w:r w:rsidRPr="00152481">
        <w:rPr>
          <w:rFonts w:ascii="Arial" w:eastAsia="Arial" w:hAnsi="Arial" w:cs="Arial"/>
        </w:rPr>
        <w:t>and</w:t>
      </w:r>
      <w:r w:rsidRPr="00152481">
        <w:rPr>
          <w:rFonts w:ascii="Arial" w:eastAsia="Arial" w:hAnsi="Arial" w:cs="Arial"/>
          <w:spacing w:val="-2"/>
        </w:rPr>
        <w:t xml:space="preserve"> </w:t>
      </w:r>
      <w:r w:rsidRPr="00152481">
        <w:rPr>
          <w:rFonts w:ascii="Arial" w:eastAsia="Arial" w:hAnsi="Arial" w:cs="Arial"/>
        </w:rPr>
        <w:t>virtual</w:t>
      </w:r>
      <w:r w:rsidRPr="00152481">
        <w:rPr>
          <w:rFonts w:ascii="Arial" w:eastAsia="Arial" w:hAnsi="Arial" w:cs="Arial"/>
          <w:spacing w:val="-5"/>
        </w:rPr>
        <w:t xml:space="preserve"> </w:t>
      </w:r>
      <w:r w:rsidRPr="00152481">
        <w:rPr>
          <w:rFonts w:ascii="Arial" w:eastAsia="Arial" w:hAnsi="Arial" w:cs="Arial"/>
        </w:rPr>
        <w:t>March</w:t>
      </w:r>
      <w:r w:rsidRPr="00152481">
        <w:rPr>
          <w:rFonts w:ascii="Arial" w:eastAsia="Arial" w:hAnsi="Arial" w:cs="Arial"/>
          <w:spacing w:val="-6"/>
        </w:rPr>
        <w:t xml:space="preserve"> </w:t>
      </w:r>
      <w:r w:rsidRPr="00152481">
        <w:rPr>
          <w:rFonts w:ascii="Arial" w:eastAsia="Arial" w:hAnsi="Arial" w:cs="Arial"/>
        </w:rPr>
        <w:t>on Capitol Hill participants.</w:t>
      </w:r>
    </w:p>
    <w:p w14:paraId="7AE3CAA9" w14:textId="77777777" w:rsidR="0067353C" w:rsidRPr="00152481" w:rsidRDefault="0067353C" w:rsidP="00B64382">
      <w:pPr>
        <w:widowControl w:val="0"/>
        <w:numPr>
          <w:ilvl w:val="1"/>
          <w:numId w:val="5"/>
        </w:numPr>
        <w:autoSpaceDE w:val="0"/>
        <w:autoSpaceDN w:val="0"/>
        <w:ind w:left="720" w:right="728"/>
        <w:rPr>
          <w:rFonts w:ascii="Arial" w:eastAsia="Arial" w:hAnsi="Arial" w:cs="Arial"/>
        </w:rPr>
      </w:pPr>
      <w:r w:rsidRPr="00152481">
        <w:rPr>
          <w:rFonts w:ascii="Arial" w:eastAsia="Arial" w:hAnsi="Arial" w:cs="Arial"/>
        </w:rPr>
        <w:t xml:space="preserve">Recruit and train lead government advocates in 30 states.  </w:t>
      </w:r>
    </w:p>
    <w:p w14:paraId="0FE2B11B" w14:textId="77777777" w:rsidR="0067353C" w:rsidRPr="00152481" w:rsidRDefault="0067353C" w:rsidP="00B64382">
      <w:pPr>
        <w:widowControl w:val="0"/>
        <w:numPr>
          <w:ilvl w:val="1"/>
          <w:numId w:val="5"/>
        </w:numPr>
        <w:autoSpaceDE w:val="0"/>
        <w:autoSpaceDN w:val="0"/>
        <w:ind w:left="720" w:right="728"/>
        <w:rPr>
          <w:rFonts w:ascii="Arial" w:eastAsia="Arial" w:hAnsi="Arial" w:cs="Arial"/>
        </w:rPr>
      </w:pPr>
      <w:r w:rsidRPr="00152481">
        <w:rPr>
          <w:rFonts w:ascii="Arial" w:eastAsia="Arial" w:hAnsi="Arial" w:cs="Arial"/>
        </w:rPr>
        <w:t>Empower</w:t>
      </w:r>
      <w:r w:rsidRPr="00152481">
        <w:rPr>
          <w:rFonts w:ascii="Arial" w:eastAsia="Arial" w:hAnsi="Arial" w:cs="Arial"/>
          <w:spacing w:val="-5"/>
        </w:rPr>
        <w:t xml:space="preserve"> </w:t>
      </w:r>
      <w:r w:rsidRPr="00152481">
        <w:rPr>
          <w:rFonts w:ascii="Arial" w:eastAsia="Arial" w:hAnsi="Arial" w:cs="Arial"/>
        </w:rPr>
        <w:t>state</w:t>
      </w:r>
      <w:r w:rsidRPr="00152481">
        <w:rPr>
          <w:rFonts w:ascii="Arial" w:eastAsia="Arial" w:hAnsi="Arial" w:cs="Arial"/>
          <w:spacing w:val="-2"/>
        </w:rPr>
        <w:t xml:space="preserve"> </w:t>
      </w:r>
      <w:r w:rsidRPr="00152481">
        <w:rPr>
          <w:rFonts w:ascii="Arial" w:eastAsia="Arial" w:hAnsi="Arial" w:cs="Arial"/>
        </w:rPr>
        <w:t>coordinators</w:t>
      </w:r>
      <w:r w:rsidRPr="00152481">
        <w:rPr>
          <w:rFonts w:ascii="Arial" w:eastAsia="Arial" w:hAnsi="Arial" w:cs="Arial"/>
          <w:spacing w:val="-4"/>
        </w:rPr>
        <w:t xml:space="preserve"> </w:t>
      </w:r>
      <w:r w:rsidRPr="00152481">
        <w:rPr>
          <w:rFonts w:ascii="Arial" w:eastAsia="Arial" w:hAnsi="Arial" w:cs="Arial"/>
        </w:rPr>
        <w:t>to</w:t>
      </w:r>
      <w:r w:rsidRPr="00152481">
        <w:rPr>
          <w:rFonts w:ascii="Arial" w:eastAsia="Arial" w:hAnsi="Arial" w:cs="Arial"/>
          <w:spacing w:val="-2"/>
        </w:rPr>
        <w:t xml:space="preserve"> </w:t>
      </w:r>
      <w:r w:rsidRPr="00152481">
        <w:rPr>
          <w:rFonts w:ascii="Arial" w:eastAsia="Arial" w:hAnsi="Arial" w:cs="Arial"/>
        </w:rPr>
        <w:t>conduct</w:t>
      </w:r>
      <w:r w:rsidRPr="00152481">
        <w:rPr>
          <w:rFonts w:ascii="Arial" w:eastAsia="Arial" w:hAnsi="Arial" w:cs="Arial"/>
          <w:spacing w:val="-6"/>
        </w:rPr>
        <w:t xml:space="preserve"> </w:t>
      </w:r>
      <w:r w:rsidRPr="00152481">
        <w:rPr>
          <w:rFonts w:ascii="Arial" w:eastAsia="Arial" w:hAnsi="Arial" w:cs="Arial"/>
        </w:rPr>
        <w:t>additional</w:t>
      </w:r>
      <w:r w:rsidRPr="00152481">
        <w:rPr>
          <w:rFonts w:ascii="Arial" w:eastAsia="Arial" w:hAnsi="Arial" w:cs="Arial"/>
          <w:spacing w:val="-9"/>
        </w:rPr>
        <w:t xml:space="preserve"> </w:t>
      </w:r>
      <w:r w:rsidRPr="00152481">
        <w:rPr>
          <w:rFonts w:ascii="Arial" w:eastAsia="Arial" w:hAnsi="Arial" w:cs="Arial"/>
        </w:rPr>
        <w:t>follow up</w:t>
      </w:r>
      <w:r w:rsidRPr="00152481">
        <w:rPr>
          <w:rFonts w:ascii="Arial" w:eastAsia="Arial" w:hAnsi="Arial" w:cs="Arial"/>
          <w:spacing w:val="-6"/>
        </w:rPr>
        <w:t xml:space="preserve"> </w:t>
      </w:r>
      <w:r w:rsidRPr="00152481">
        <w:rPr>
          <w:rFonts w:ascii="Arial" w:eastAsia="Arial" w:hAnsi="Arial" w:cs="Arial"/>
        </w:rPr>
        <w:t>based</w:t>
      </w:r>
      <w:r w:rsidRPr="00152481">
        <w:rPr>
          <w:rFonts w:ascii="Arial" w:eastAsia="Arial" w:hAnsi="Arial" w:cs="Arial"/>
          <w:spacing w:val="-6"/>
        </w:rPr>
        <w:t xml:space="preserve"> </w:t>
      </w:r>
      <w:r w:rsidRPr="00152481">
        <w:rPr>
          <w:rFonts w:ascii="Arial" w:eastAsia="Arial" w:hAnsi="Arial" w:cs="Arial"/>
        </w:rPr>
        <w:t>on</w:t>
      </w:r>
      <w:r w:rsidRPr="00152481">
        <w:rPr>
          <w:rFonts w:ascii="Arial" w:eastAsia="Arial" w:hAnsi="Arial" w:cs="Arial"/>
          <w:spacing w:val="-6"/>
        </w:rPr>
        <w:t xml:space="preserve"> </w:t>
      </w:r>
      <w:r w:rsidRPr="00152481">
        <w:rPr>
          <w:rFonts w:ascii="Arial" w:eastAsia="Arial" w:hAnsi="Arial" w:cs="Arial"/>
        </w:rPr>
        <w:t>feedback forms from virtual or local March on Capitol Hill meetings.</w:t>
      </w:r>
    </w:p>
    <w:p w14:paraId="06B10818" w14:textId="77777777" w:rsidR="0067353C" w:rsidRPr="00152481" w:rsidRDefault="0067353C" w:rsidP="00B64382">
      <w:pPr>
        <w:widowControl w:val="0"/>
        <w:numPr>
          <w:ilvl w:val="1"/>
          <w:numId w:val="5"/>
        </w:numPr>
        <w:autoSpaceDE w:val="0"/>
        <w:autoSpaceDN w:val="0"/>
        <w:ind w:left="720" w:right="347"/>
        <w:rPr>
          <w:rFonts w:ascii="Arial" w:eastAsia="Arial" w:hAnsi="Arial" w:cs="Arial"/>
        </w:rPr>
      </w:pPr>
      <w:r w:rsidRPr="00152481">
        <w:rPr>
          <w:rFonts w:ascii="Arial" w:eastAsia="Arial" w:hAnsi="Arial" w:cs="Arial"/>
        </w:rPr>
        <w:t xml:space="preserve">Work with Community Programs to engage underrepresented communities in the March on </w:t>
      </w:r>
      <w:r w:rsidRPr="00152481">
        <w:rPr>
          <w:rFonts w:ascii="Arial" w:eastAsia="Arial" w:hAnsi="Arial" w:cs="Arial"/>
        </w:rPr>
        <w:lastRenderedPageBreak/>
        <w:t>Capitol Hill in person and virtually and state</w:t>
      </w:r>
      <w:r w:rsidRPr="00152481">
        <w:rPr>
          <w:rFonts w:ascii="Arial" w:eastAsia="Arial" w:hAnsi="Arial" w:cs="Arial"/>
          <w:spacing w:val="-1"/>
        </w:rPr>
        <w:t xml:space="preserve"> </w:t>
      </w:r>
      <w:r w:rsidRPr="00152481">
        <w:rPr>
          <w:rFonts w:ascii="Arial" w:eastAsia="Arial" w:hAnsi="Arial" w:cs="Arial"/>
        </w:rPr>
        <w:t>days</w:t>
      </w:r>
      <w:r w:rsidRPr="00152481">
        <w:rPr>
          <w:rFonts w:ascii="Arial" w:eastAsia="Arial" w:hAnsi="Arial" w:cs="Arial"/>
          <w:spacing w:val="-2"/>
        </w:rPr>
        <w:t xml:space="preserve"> </w:t>
      </w:r>
      <w:r w:rsidRPr="00152481">
        <w:rPr>
          <w:rFonts w:ascii="Arial" w:eastAsia="Arial" w:hAnsi="Arial" w:cs="Arial"/>
        </w:rPr>
        <w:t>of</w:t>
      </w:r>
      <w:r w:rsidRPr="00152481">
        <w:rPr>
          <w:rFonts w:ascii="Arial" w:eastAsia="Arial" w:hAnsi="Arial" w:cs="Arial"/>
          <w:spacing w:val="-1"/>
        </w:rPr>
        <w:t xml:space="preserve"> </w:t>
      </w:r>
      <w:r w:rsidRPr="00152481">
        <w:rPr>
          <w:rFonts w:ascii="Arial" w:eastAsia="Arial" w:hAnsi="Arial" w:cs="Arial"/>
        </w:rPr>
        <w:t>advocacy, including conducting</w:t>
      </w:r>
      <w:r w:rsidRPr="00152481">
        <w:rPr>
          <w:rFonts w:ascii="Arial" w:eastAsia="Arial" w:hAnsi="Arial" w:cs="Arial"/>
          <w:spacing w:val="-1"/>
        </w:rPr>
        <w:t xml:space="preserve"> </w:t>
      </w:r>
      <w:r w:rsidRPr="00152481">
        <w:rPr>
          <w:rFonts w:ascii="Arial" w:eastAsia="Arial" w:hAnsi="Arial" w:cs="Arial"/>
        </w:rPr>
        <w:t>a</w:t>
      </w:r>
      <w:r w:rsidRPr="00152481">
        <w:rPr>
          <w:rFonts w:ascii="Arial" w:eastAsia="Arial" w:hAnsi="Arial" w:cs="Arial"/>
          <w:spacing w:val="-6"/>
        </w:rPr>
        <w:t xml:space="preserve"> </w:t>
      </w:r>
      <w:r w:rsidRPr="00152481">
        <w:rPr>
          <w:rFonts w:ascii="Arial" w:eastAsia="Arial" w:hAnsi="Arial" w:cs="Arial"/>
        </w:rPr>
        <w:t>baseline</w:t>
      </w:r>
      <w:r w:rsidRPr="00152481">
        <w:rPr>
          <w:rFonts w:ascii="Arial" w:eastAsia="Arial" w:hAnsi="Arial" w:cs="Arial"/>
          <w:spacing w:val="-6"/>
        </w:rPr>
        <w:t xml:space="preserve"> </w:t>
      </w:r>
      <w:r w:rsidRPr="00152481">
        <w:rPr>
          <w:rFonts w:ascii="Arial" w:eastAsia="Arial" w:hAnsi="Arial" w:cs="Arial"/>
        </w:rPr>
        <w:t>assessment</w:t>
      </w:r>
      <w:r w:rsidRPr="00152481">
        <w:rPr>
          <w:rFonts w:ascii="Arial" w:eastAsia="Arial" w:hAnsi="Arial" w:cs="Arial"/>
          <w:spacing w:val="-2"/>
        </w:rPr>
        <w:t xml:space="preserve"> </w:t>
      </w:r>
      <w:r w:rsidRPr="00152481">
        <w:rPr>
          <w:rFonts w:ascii="Arial" w:eastAsia="Arial" w:hAnsi="Arial" w:cs="Arial"/>
        </w:rPr>
        <w:t>by</w:t>
      </w:r>
      <w:r w:rsidRPr="00152481">
        <w:rPr>
          <w:rFonts w:ascii="Arial" w:eastAsia="Arial" w:hAnsi="Arial" w:cs="Arial"/>
          <w:spacing w:val="-8"/>
        </w:rPr>
        <w:t xml:space="preserve"> </w:t>
      </w:r>
      <w:r w:rsidRPr="00152481">
        <w:rPr>
          <w:rFonts w:ascii="Arial" w:eastAsia="Arial" w:hAnsi="Arial" w:cs="Arial"/>
        </w:rPr>
        <w:t>race</w:t>
      </w:r>
      <w:r w:rsidRPr="00152481">
        <w:rPr>
          <w:rFonts w:ascii="Arial" w:eastAsia="Arial" w:hAnsi="Arial" w:cs="Arial"/>
          <w:spacing w:val="-6"/>
        </w:rPr>
        <w:t xml:space="preserve"> </w:t>
      </w:r>
      <w:r w:rsidRPr="00152481">
        <w:rPr>
          <w:rFonts w:ascii="Arial" w:eastAsia="Arial" w:hAnsi="Arial" w:cs="Arial"/>
        </w:rPr>
        <w:t>and</w:t>
      </w:r>
      <w:r w:rsidRPr="00152481">
        <w:rPr>
          <w:rFonts w:ascii="Arial" w:eastAsia="Arial" w:hAnsi="Arial" w:cs="Arial"/>
          <w:spacing w:val="-1"/>
        </w:rPr>
        <w:t xml:space="preserve"> </w:t>
      </w:r>
      <w:r w:rsidRPr="00152481">
        <w:rPr>
          <w:rFonts w:ascii="Arial" w:eastAsia="Arial" w:hAnsi="Arial" w:cs="Arial"/>
        </w:rPr>
        <w:t>gender</w:t>
      </w:r>
      <w:r w:rsidRPr="00152481">
        <w:rPr>
          <w:rFonts w:ascii="Arial" w:eastAsia="Arial" w:hAnsi="Arial" w:cs="Arial"/>
          <w:spacing w:val="-9"/>
        </w:rPr>
        <w:t xml:space="preserve"> </w:t>
      </w:r>
      <w:r w:rsidRPr="00152481">
        <w:rPr>
          <w:rFonts w:ascii="Arial" w:eastAsia="Arial" w:hAnsi="Arial" w:cs="Arial"/>
        </w:rPr>
        <w:t>of</w:t>
      </w:r>
      <w:r w:rsidRPr="00152481">
        <w:rPr>
          <w:rFonts w:ascii="Arial" w:eastAsia="Arial" w:hAnsi="Arial" w:cs="Arial"/>
          <w:spacing w:val="-2"/>
        </w:rPr>
        <w:t xml:space="preserve"> </w:t>
      </w:r>
      <w:r w:rsidRPr="00152481">
        <w:rPr>
          <w:rFonts w:ascii="Arial" w:eastAsia="Arial" w:hAnsi="Arial" w:cs="Arial"/>
        </w:rPr>
        <w:t>our</w:t>
      </w:r>
      <w:r w:rsidRPr="00152481">
        <w:rPr>
          <w:rFonts w:ascii="Arial" w:eastAsia="Arial" w:hAnsi="Arial" w:cs="Arial"/>
          <w:spacing w:val="-4"/>
        </w:rPr>
        <w:t xml:space="preserve"> </w:t>
      </w:r>
      <w:r w:rsidRPr="00152481">
        <w:rPr>
          <w:rFonts w:ascii="Arial" w:eastAsia="Arial" w:hAnsi="Arial" w:cs="Arial"/>
        </w:rPr>
        <w:t>March</w:t>
      </w:r>
      <w:r w:rsidRPr="00152481">
        <w:rPr>
          <w:rFonts w:ascii="Arial" w:eastAsia="Arial" w:hAnsi="Arial" w:cs="Arial"/>
          <w:spacing w:val="-6"/>
        </w:rPr>
        <w:t xml:space="preserve"> </w:t>
      </w:r>
      <w:r w:rsidRPr="00152481">
        <w:rPr>
          <w:rFonts w:ascii="Arial" w:eastAsia="Arial" w:hAnsi="Arial" w:cs="Arial"/>
        </w:rPr>
        <w:t>on</w:t>
      </w:r>
      <w:r w:rsidRPr="00152481">
        <w:rPr>
          <w:rFonts w:ascii="Arial" w:eastAsia="Arial" w:hAnsi="Arial" w:cs="Arial"/>
          <w:spacing w:val="-1"/>
        </w:rPr>
        <w:t xml:space="preserve"> </w:t>
      </w:r>
      <w:r w:rsidRPr="00152481">
        <w:rPr>
          <w:rFonts w:ascii="Arial" w:eastAsia="Arial" w:hAnsi="Arial" w:cs="Arial"/>
        </w:rPr>
        <w:t>Capitol</w:t>
      </w:r>
      <w:r w:rsidRPr="00152481">
        <w:rPr>
          <w:rFonts w:ascii="Arial" w:eastAsia="Arial" w:hAnsi="Arial" w:cs="Arial"/>
          <w:spacing w:val="-4"/>
        </w:rPr>
        <w:t xml:space="preserve"> </w:t>
      </w:r>
      <w:r w:rsidRPr="00152481">
        <w:rPr>
          <w:rFonts w:ascii="Arial" w:eastAsia="Arial" w:hAnsi="Arial" w:cs="Arial"/>
        </w:rPr>
        <w:t xml:space="preserve">Hill </w:t>
      </w:r>
      <w:r w:rsidRPr="00152481">
        <w:rPr>
          <w:rFonts w:ascii="Arial" w:eastAsia="Arial" w:hAnsi="Arial" w:cs="Arial"/>
          <w:spacing w:val="-2"/>
        </w:rPr>
        <w:t>advocates.</w:t>
      </w:r>
    </w:p>
    <w:p w14:paraId="5090256F" w14:textId="77777777" w:rsidR="0067353C" w:rsidRPr="00152481" w:rsidRDefault="0067353C" w:rsidP="00B64382">
      <w:pPr>
        <w:widowControl w:val="0"/>
        <w:numPr>
          <w:ilvl w:val="1"/>
          <w:numId w:val="5"/>
        </w:numPr>
        <w:autoSpaceDE w:val="0"/>
        <w:autoSpaceDN w:val="0"/>
        <w:ind w:left="720" w:right="354"/>
        <w:rPr>
          <w:rFonts w:ascii="Arial" w:eastAsia="Arial" w:hAnsi="Arial" w:cs="Arial"/>
        </w:rPr>
      </w:pPr>
      <w:r w:rsidRPr="00152481">
        <w:rPr>
          <w:rFonts w:ascii="Arial" w:eastAsia="Arial" w:hAnsi="Arial" w:cs="Arial"/>
        </w:rPr>
        <w:t>Engage</w:t>
      </w:r>
      <w:r w:rsidRPr="00152481">
        <w:rPr>
          <w:rFonts w:ascii="Arial" w:eastAsia="Arial" w:hAnsi="Arial" w:cs="Arial"/>
          <w:spacing w:val="-7"/>
        </w:rPr>
        <w:t xml:space="preserve"> </w:t>
      </w:r>
      <w:r w:rsidRPr="00152481">
        <w:rPr>
          <w:rFonts w:ascii="Arial" w:eastAsia="Arial" w:hAnsi="Arial" w:cs="Arial"/>
        </w:rPr>
        <w:t>community</w:t>
      </w:r>
      <w:r w:rsidRPr="00152481">
        <w:rPr>
          <w:rFonts w:ascii="Arial" w:eastAsia="Arial" w:hAnsi="Arial" w:cs="Arial"/>
          <w:spacing w:val="-5"/>
        </w:rPr>
        <w:t xml:space="preserve"> </w:t>
      </w:r>
      <w:r w:rsidRPr="00152481">
        <w:rPr>
          <w:rFonts w:ascii="Arial" w:eastAsia="Arial" w:hAnsi="Arial" w:cs="Arial"/>
        </w:rPr>
        <w:t>volunteers</w:t>
      </w:r>
      <w:r w:rsidRPr="00152481">
        <w:rPr>
          <w:rFonts w:ascii="Arial" w:eastAsia="Arial" w:hAnsi="Arial" w:cs="Arial"/>
          <w:spacing w:val="-5"/>
        </w:rPr>
        <w:t xml:space="preserve"> </w:t>
      </w:r>
      <w:r w:rsidRPr="00152481">
        <w:rPr>
          <w:rFonts w:ascii="Arial" w:eastAsia="Arial" w:hAnsi="Arial" w:cs="Arial"/>
        </w:rPr>
        <w:t>in</w:t>
      </w:r>
      <w:r w:rsidRPr="00152481">
        <w:rPr>
          <w:rFonts w:ascii="Arial" w:eastAsia="Arial" w:hAnsi="Arial" w:cs="Arial"/>
          <w:spacing w:val="-3"/>
        </w:rPr>
        <w:t xml:space="preserve"> </w:t>
      </w:r>
      <w:r w:rsidRPr="00152481">
        <w:rPr>
          <w:rFonts w:ascii="Arial" w:eastAsia="Arial" w:hAnsi="Arial" w:cs="Arial"/>
        </w:rPr>
        <w:t>local</w:t>
      </w:r>
      <w:r w:rsidRPr="00152481">
        <w:rPr>
          <w:rFonts w:ascii="Arial" w:eastAsia="Arial" w:hAnsi="Arial" w:cs="Arial"/>
          <w:spacing w:val="-10"/>
        </w:rPr>
        <w:t xml:space="preserve"> </w:t>
      </w:r>
      <w:r w:rsidRPr="00152481">
        <w:rPr>
          <w:rFonts w:ascii="Arial" w:eastAsia="Arial" w:hAnsi="Arial" w:cs="Arial"/>
        </w:rPr>
        <w:t>advocacy</w:t>
      </w:r>
      <w:r w:rsidRPr="00152481">
        <w:rPr>
          <w:rFonts w:ascii="Arial" w:eastAsia="Arial" w:hAnsi="Arial" w:cs="Arial"/>
          <w:spacing w:val="-5"/>
        </w:rPr>
        <w:t xml:space="preserve"> </w:t>
      </w:r>
      <w:r w:rsidRPr="00152481">
        <w:rPr>
          <w:rFonts w:ascii="Arial" w:eastAsia="Arial" w:hAnsi="Arial" w:cs="Arial"/>
        </w:rPr>
        <w:t>in</w:t>
      </w:r>
      <w:r w:rsidRPr="00152481">
        <w:rPr>
          <w:rFonts w:ascii="Arial" w:eastAsia="Arial" w:hAnsi="Arial" w:cs="Arial"/>
          <w:spacing w:val="-3"/>
        </w:rPr>
        <w:t xml:space="preserve"> </w:t>
      </w:r>
      <w:r w:rsidRPr="00152481">
        <w:rPr>
          <w:rFonts w:ascii="Arial" w:eastAsia="Arial" w:hAnsi="Arial" w:cs="Arial"/>
        </w:rPr>
        <w:t>conjunction</w:t>
      </w:r>
      <w:r w:rsidRPr="00152481">
        <w:rPr>
          <w:rFonts w:ascii="Arial" w:eastAsia="Arial" w:hAnsi="Arial" w:cs="Arial"/>
          <w:spacing w:val="-3"/>
        </w:rPr>
        <w:t xml:space="preserve"> </w:t>
      </w:r>
      <w:r w:rsidRPr="00152481">
        <w:rPr>
          <w:rFonts w:ascii="Arial" w:eastAsia="Arial" w:hAnsi="Arial" w:cs="Arial"/>
        </w:rPr>
        <w:t>with</w:t>
      </w:r>
      <w:r w:rsidRPr="00152481">
        <w:rPr>
          <w:rFonts w:ascii="Arial" w:eastAsia="Arial" w:hAnsi="Arial" w:cs="Arial"/>
          <w:spacing w:val="-7"/>
        </w:rPr>
        <w:t xml:space="preserve"> </w:t>
      </w:r>
      <w:r w:rsidRPr="00152481">
        <w:rPr>
          <w:rFonts w:ascii="Arial" w:eastAsia="Arial" w:hAnsi="Arial" w:cs="Arial"/>
        </w:rPr>
        <w:t>Congressional recesses and Community Alliance events.</w:t>
      </w:r>
    </w:p>
    <w:p w14:paraId="44F8ED50" w14:textId="77777777" w:rsidR="0067353C" w:rsidRPr="00152481" w:rsidRDefault="0067353C" w:rsidP="00B64382">
      <w:pPr>
        <w:widowControl w:val="0"/>
        <w:numPr>
          <w:ilvl w:val="1"/>
          <w:numId w:val="5"/>
        </w:numPr>
        <w:autoSpaceDE w:val="0"/>
        <w:autoSpaceDN w:val="0"/>
        <w:ind w:left="720" w:right="662"/>
        <w:rPr>
          <w:rFonts w:ascii="Arial" w:eastAsia="Arial" w:hAnsi="Arial" w:cs="Arial"/>
        </w:rPr>
      </w:pPr>
      <w:r w:rsidRPr="00152481">
        <w:rPr>
          <w:rFonts w:ascii="Arial" w:eastAsia="Arial" w:hAnsi="Arial" w:cs="Arial"/>
        </w:rPr>
        <w:t>Incorporate</w:t>
      </w:r>
      <w:r w:rsidRPr="00152481">
        <w:rPr>
          <w:rFonts w:ascii="Arial" w:eastAsia="Arial" w:hAnsi="Arial" w:cs="Arial"/>
          <w:spacing w:val="-6"/>
        </w:rPr>
        <w:t xml:space="preserve"> </w:t>
      </w:r>
      <w:r w:rsidRPr="00152481">
        <w:rPr>
          <w:rFonts w:ascii="Arial" w:eastAsia="Arial" w:hAnsi="Arial" w:cs="Arial"/>
        </w:rPr>
        <w:t>TSC</w:t>
      </w:r>
      <w:r w:rsidRPr="00152481">
        <w:rPr>
          <w:rFonts w:ascii="Arial" w:eastAsia="Arial" w:hAnsi="Arial" w:cs="Arial"/>
          <w:spacing w:val="-4"/>
        </w:rPr>
        <w:t xml:space="preserve"> </w:t>
      </w:r>
      <w:r w:rsidRPr="00152481">
        <w:rPr>
          <w:rFonts w:ascii="Arial" w:eastAsia="Arial" w:hAnsi="Arial" w:cs="Arial"/>
        </w:rPr>
        <w:t>Academy</w:t>
      </w:r>
      <w:r w:rsidRPr="00152481">
        <w:rPr>
          <w:rFonts w:ascii="Arial" w:eastAsia="Arial" w:hAnsi="Arial" w:cs="Arial"/>
          <w:spacing w:val="-7"/>
        </w:rPr>
        <w:t xml:space="preserve"> </w:t>
      </w:r>
      <w:r w:rsidRPr="00152481">
        <w:rPr>
          <w:rFonts w:ascii="Arial" w:eastAsia="Arial" w:hAnsi="Arial" w:cs="Arial"/>
        </w:rPr>
        <w:t>as</w:t>
      </w:r>
      <w:r w:rsidRPr="00152481">
        <w:rPr>
          <w:rFonts w:ascii="Arial" w:eastAsia="Arial" w:hAnsi="Arial" w:cs="Arial"/>
          <w:spacing w:val="-3"/>
        </w:rPr>
        <w:t xml:space="preserve"> </w:t>
      </w:r>
      <w:r w:rsidRPr="00152481">
        <w:rPr>
          <w:rFonts w:ascii="Arial" w:eastAsia="Arial" w:hAnsi="Arial" w:cs="Arial"/>
        </w:rPr>
        <w:t>part</w:t>
      </w:r>
      <w:r w:rsidRPr="00152481">
        <w:rPr>
          <w:rFonts w:ascii="Arial" w:eastAsia="Arial" w:hAnsi="Arial" w:cs="Arial"/>
          <w:spacing w:val="-2"/>
        </w:rPr>
        <w:t xml:space="preserve"> </w:t>
      </w:r>
      <w:r w:rsidRPr="00152481">
        <w:rPr>
          <w:rFonts w:ascii="Arial" w:eastAsia="Arial" w:hAnsi="Arial" w:cs="Arial"/>
        </w:rPr>
        <w:t>of</w:t>
      </w:r>
      <w:r w:rsidRPr="00152481">
        <w:rPr>
          <w:rFonts w:ascii="Arial" w:eastAsia="Arial" w:hAnsi="Arial" w:cs="Arial"/>
          <w:spacing w:val="-6"/>
        </w:rPr>
        <w:t xml:space="preserve"> </w:t>
      </w:r>
      <w:r w:rsidRPr="00152481">
        <w:rPr>
          <w:rFonts w:ascii="Arial" w:eastAsia="Arial" w:hAnsi="Arial" w:cs="Arial"/>
        </w:rPr>
        <w:t>the</w:t>
      </w:r>
      <w:r w:rsidRPr="00152481">
        <w:rPr>
          <w:rFonts w:ascii="Arial" w:eastAsia="Arial" w:hAnsi="Arial" w:cs="Arial"/>
          <w:spacing w:val="-1"/>
        </w:rPr>
        <w:t xml:space="preserve"> </w:t>
      </w:r>
      <w:r w:rsidRPr="00152481">
        <w:rPr>
          <w:rFonts w:ascii="Arial" w:eastAsia="Arial" w:hAnsi="Arial" w:cs="Arial"/>
        </w:rPr>
        <w:t>pre-March</w:t>
      </w:r>
      <w:r w:rsidRPr="00152481">
        <w:rPr>
          <w:rFonts w:ascii="Arial" w:eastAsia="Arial" w:hAnsi="Arial" w:cs="Arial"/>
          <w:spacing w:val="-1"/>
        </w:rPr>
        <w:t xml:space="preserve"> </w:t>
      </w:r>
      <w:r w:rsidRPr="00152481">
        <w:rPr>
          <w:rFonts w:ascii="Arial" w:eastAsia="Arial" w:hAnsi="Arial" w:cs="Arial"/>
        </w:rPr>
        <w:t>on</w:t>
      </w:r>
      <w:r w:rsidRPr="00152481">
        <w:rPr>
          <w:rFonts w:ascii="Arial" w:eastAsia="Arial" w:hAnsi="Arial" w:cs="Arial"/>
          <w:spacing w:val="-6"/>
        </w:rPr>
        <w:t xml:space="preserve"> </w:t>
      </w:r>
      <w:r w:rsidRPr="00152481">
        <w:rPr>
          <w:rFonts w:ascii="Arial" w:eastAsia="Arial" w:hAnsi="Arial" w:cs="Arial"/>
        </w:rPr>
        <w:t>Capitol</w:t>
      </w:r>
      <w:r w:rsidRPr="00152481">
        <w:rPr>
          <w:rFonts w:ascii="Arial" w:eastAsia="Arial" w:hAnsi="Arial" w:cs="Arial"/>
          <w:spacing w:val="-4"/>
        </w:rPr>
        <w:t xml:space="preserve"> </w:t>
      </w:r>
      <w:r w:rsidRPr="00152481">
        <w:rPr>
          <w:rFonts w:ascii="Arial" w:eastAsia="Arial" w:hAnsi="Arial" w:cs="Arial"/>
        </w:rPr>
        <w:t>Hill</w:t>
      </w:r>
      <w:r w:rsidRPr="00152481">
        <w:rPr>
          <w:rFonts w:ascii="Arial" w:eastAsia="Arial" w:hAnsi="Arial" w:cs="Arial"/>
          <w:spacing w:val="-4"/>
        </w:rPr>
        <w:t xml:space="preserve"> </w:t>
      </w:r>
      <w:r w:rsidRPr="00152481">
        <w:rPr>
          <w:rFonts w:ascii="Arial" w:eastAsia="Arial" w:hAnsi="Arial" w:cs="Arial"/>
        </w:rPr>
        <w:t>Training</w:t>
      </w:r>
      <w:r w:rsidRPr="00152481">
        <w:rPr>
          <w:rFonts w:ascii="Arial" w:eastAsia="Arial" w:hAnsi="Arial" w:cs="Arial"/>
          <w:spacing w:val="-1"/>
        </w:rPr>
        <w:t xml:space="preserve"> </w:t>
      </w:r>
      <w:r w:rsidRPr="00152481">
        <w:rPr>
          <w:rFonts w:ascii="Arial" w:eastAsia="Arial" w:hAnsi="Arial" w:cs="Arial"/>
        </w:rPr>
        <w:t>with 100% participation by new sponsored attendees.</w:t>
      </w:r>
    </w:p>
    <w:p w14:paraId="1CB4F5AC" w14:textId="77777777" w:rsidR="0067353C" w:rsidRPr="00152481" w:rsidRDefault="0067353C" w:rsidP="00B64382">
      <w:pPr>
        <w:widowControl w:val="0"/>
        <w:numPr>
          <w:ilvl w:val="0"/>
          <w:numId w:val="5"/>
        </w:numPr>
        <w:tabs>
          <w:tab w:val="left" w:pos="360"/>
        </w:tabs>
        <w:autoSpaceDE w:val="0"/>
        <w:autoSpaceDN w:val="0"/>
        <w:ind w:left="360" w:right="706" w:hanging="360"/>
        <w:rPr>
          <w:rFonts w:ascii="Arial" w:eastAsia="Arial" w:hAnsi="Arial" w:cs="Arial"/>
        </w:rPr>
      </w:pPr>
      <w:r w:rsidRPr="00152481">
        <w:rPr>
          <w:rFonts w:ascii="Arial" w:eastAsia="Arial" w:hAnsi="Arial" w:cs="Arial"/>
        </w:rPr>
        <w:t>Continue</w:t>
      </w:r>
      <w:r w:rsidRPr="00152481">
        <w:rPr>
          <w:rFonts w:ascii="Arial" w:eastAsia="Arial" w:hAnsi="Arial" w:cs="Arial"/>
          <w:spacing w:val="-8"/>
        </w:rPr>
        <w:t xml:space="preserve"> </w:t>
      </w:r>
      <w:r w:rsidRPr="00152481">
        <w:rPr>
          <w:rFonts w:ascii="Arial" w:eastAsia="Arial" w:hAnsi="Arial" w:cs="Arial"/>
        </w:rPr>
        <w:t>advocacy</w:t>
      </w:r>
      <w:r w:rsidRPr="00152481">
        <w:rPr>
          <w:rFonts w:ascii="Arial" w:eastAsia="Arial" w:hAnsi="Arial" w:cs="Arial"/>
          <w:spacing w:val="-1"/>
        </w:rPr>
        <w:t xml:space="preserve"> </w:t>
      </w:r>
      <w:r w:rsidRPr="00152481">
        <w:rPr>
          <w:rFonts w:ascii="Arial" w:eastAsia="Arial" w:hAnsi="Arial" w:cs="Arial"/>
        </w:rPr>
        <w:t>to</w:t>
      </w:r>
      <w:r w:rsidRPr="00152481">
        <w:rPr>
          <w:rFonts w:ascii="Arial" w:eastAsia="Arial" w:hAnsi="Arial" w:cs="Arial"/>
          <w:spacing w:val="-8"/>
        </w:rPr>
        <w:t xml:space="preserve"> </w:t>
      </w:r>
      <w:r w:rsidRPr="00152481">
        <w:rPr>
          <w:rFonts w:ascii="Arial" w:eastAsia="Arial" w:hAnsi="Arial" w:cs="Arial"/>
        </w:rPr>
        <w:t>maintain</w:t>
      </w:r>
      <w:r w:rsidRPr="00152481">
        <w:rPr>
          <w:rFonts w:ascii="Arial" w:eastAsia="Arial" w:hAnsi="Arial" w:cs="Arial"/>
          <w:spacing w:val="-8"/>
        </w:rPr>
        <w:t xml:space="preserve"> </w:t>
      </w:r>
      <w:r w:rsidRPr="00152481">
        <w:rPr>
          <w:rFonts w:ascii="Arial" w:eastAsia="Arial" w:hAnsi="Arial" w:cs="Arial"/>
        </w:rPr>
        <w:t>or</w:t>
      </w:r>
      <w:r w:rsidRPr="00152481">
        <w:rPr>
          <w:rFonts w:ascii="Arial" w:eastAsia="Arial" w:hAnsi="Arial" w:cs="Arial"/>
          <w:spacing w:val="-6"/>
        </w:rPr>
        <w:t xml:space="preserve"> </w:t>
      </w:r>
      <w:r w:rsidRPr="00152481">
        <w:rPr>
          <w:rFonts w:ascii="Arial" w:eastAsia="Arial" w:hAnsi="Arial" w:cs="Arial"/>
        </w:rPr>
        <w:t>increase</w:t>
      </w:r>
      <w:r w:rsidRPr="00152481">
        <w:rPr>
          <w:rFonts w:ascii="Arial" w:eastAsia="Arial" w:hAnsi="Arial" w:cs="Arial"/>
          <w:spacing w:val="-3"/>
        </w:rPr>
        <w:t xml:space="preserve"> </w:t>
      </w:r>
      <w:r w:rsidRPr="00152481">
        <w:rPr>
          <w:rFonts w:ascii="Arial" w:eastAsia="Arial" w:hAnsi="Arial" w:cs="Arial"/>
        </w:rPr>
        <w:t>Tuberous</w:t>
      </w:r>
      <w:r w:rsidRPr="00152481">
        <w:rPr>
          <w:rFonts w:ascii="Arial" w:eastAsia="Arial" w:hAnsi="Arial" w:cs="Arial"/>
          <w:spacing w:val="-5"/>
        </w:rPr>
        <w:t xml:space="preserve"> </w:t>
      </w:r>
      <w:r w:rsidRPr="00152481">
        <w:rPr>
          <w:rFonts w:ascii="Arial" w:eastAsia="Arial" w:hAnsi="Arial" w:cs="Arial"/>
        </w:rPr>
        <w:t>Sclerosis</w:t>
      </w:r>
      <w:r w:rsidRPr="00152481">
        <w:rPr>
          <w:rFonts w:ascii="Arial" w:eastAsia="Arial" w:hAnsi="Arial" w:cs="Arial"/>
          <w:spacing w:val="-5"/>
        </w:rPr>
        <w:t xml:space="preserve"> </w:t>
      </w:r>
      <w:r w:rsidRPr="00152481">
        <w:rPr>
          <w:rFonts w:ascii="Arial" w:eastAsia="Arial" w:hAnsi="Arial" w:cs="Arial"/>
        </w:rPr>
        <w:t>Complex</w:t>
      </w:r>
      <w:r w:rsidRPr="00152481">
        <w:rPr>
          <w:rFonts w:ascii="Arial" w:eastAsia="Arial" w:hAnsi="Arial" w:cs="Arial"/>
          <w:spacing w:val="-5"/>
        </w:rPr>
        <w:t xml:space="preserve"> </w:t>
      </w:r>
      <w:r w:rsidRPr="00152481">
        <w:rPr>
          <w:rFonts w:ascii="Arial" w:eastAsia="Arial" w:hAnsi="Arial" w:cs="Arial"/>
        </w:rPr>
        <w:t>Research Program (TSCRP) funding in the Department of Defense (DoD) budget. Further dialogue</w:t>
      </w:r>
      <w:r w:rsidRPr="00152481">
        <w:rPr>
          <w:rFonts w:ascii="Arial" w:eastAsia="Arial" w:hAnsi="Arial" w:cs="Arial"/>
          <w:spacing w:val="-1"/>
        </w:rPr>
        <w:t xml:space="preserve"> </w:t>
      </w:r>
      <w:r w:rsidRPr="00152481">
        <w:rPr>
          <w:rFonts w:ascii="Arial" w:eastAsia="Arial" w:hAnsi="Arial" w:cs="Arial"/>
        </w:rPr>
        <w:t>with</w:t>
      </w:r>
      <w:r w:rsidRPr="00152481">
        <w:rPr>
          <w:rFonts w:ascii="Arial" w:eastAsia="Arial" w:hAnsi="Arial" w:cs="Arial"/>
          <w:spacing w:val="-6"/>
        </w:rPr>
        <w:t xml:space="preserve"> </w:t>
      </w:r>
      <w:r w:rsidRPr="00152481">
        <w:rPr>
          <w:rFonts w:ascii="Arial" w:eastAsia="Arial" w:hAnsi="Arial" w:cs="Arial"/>
        </w:rPr>
        <w:t>Appropriations</w:t>
      </w:r>
      <w:r w:rsidRPr="00152481">
        <w:rPr>
          <w:rFonts w:ascii="Arial" w:eastAsia="Arial" w:hAnsi="Arial" w:cs="Arial"/>
          <w:spacing w:val="-7"/>
        </w:rPr>
        <w:t xml:space="preserve"> </w:t>
      </w:r>
      <w:r w:rsidRPr="00152481">
        <w:rPr>
          <w:rFonts w:ascii="Arial" w:eastAsia="Arial" w:hAnsi="Arial" w:cs="Arial"/>
        </w:rPr>
        <w:t>and</w:t>
      </w:r>
      <w:r w:rsidRPr="00152481">
        <w:rPr>
          <w:rFonts w:ascii="Arial" w:eastAsia="Arial" w:hAnsi="Arial" w:cs="Arial"/>
          <w:spacing w:val="-1"/>
        </w:rPr>
        <w:t xml:space="preserve"> </w:t>
      </w:r>
      <w:r w:rsidRPr="00152481">
        <w:rPr>
          <w:rFonts w:ascii="Arial" w:eastAsia="Arial" w:hAnsi="Arial" w:cs="Arial"/>
        </w:rPr>
        <w:t>Armed</w:t>
      </w:r>
      <w:r w:rsidRPr="00152481">
        <w:rPr>
          <w:rFonts w:ascii="Arial" w:eastAsia="Arial" w:hAnsi="Arial" w:cs="Arial"/>
          <w:spacing w:val="-6"/>
        </w:rPr>
        <w:t xml:space="preserve"> </w:t>
      </w:r>
      <w:r w:rsidRPr="00152481">
        <w:rPr>
          <w:rFonts w:ascii="Arial" w:eastAsia="Arial" w:hAnsi="Arial" w:cs="Arial"/>
        </w:rPr>
        <w:t>Services</w:t>
      </w:r>
      <w:r w:rsidRPr="00152481">
        <w:rPr>
          <w:rFonts w:ascii="Arial" w:eastAsia="Arial" w:hAnsi="Arial" w:cs="Arial"/>
          <w:spacing w:val="-7"/>
        </w:rPr>
        <w:t xml:space="preserve"> </w:t>
      </w:r>
      <w:r w:rsidRPr="00152481">
        <w:rPr>
          <w:rFonts w:ascii="Arial" w:eastAsia="Arial" w:hAnsi="Arial" w:cs="Arial"/>
        </w:rPr>
        <w:t>Committees</w:t>
      </w:r>
      <w:r w:rsidRPr="00152481">
        <w:rPr>
          <w:rFonts w:ascii="Arial" w:eastAsia="Arial" w:hAnsi="Arial" w:cs="Arial"/>
          <w:spacing w:val="-3"/>
        </w:rPr>
        <w:t xml:space="preserve"> </w:t>
      </w:r>
      <w:bookmarkStart w:id="0" w:name="_Int_SJytn0Dn"/>
      <w:proofErr w:type="gramStart"/>
      <w:r w:rsidRPr="00152481">
        <w:rPr>
          <w:rFonts w:ascii="Arial" w:eastAsia="Arial" w:hAnsi="Arial" w:cs="Arial"/>
        </w:rPr>
        <w:t>to:</w:t>
      </w:r>
      <w:bookmarkEnd w:id="0"/>
      <w:proofErr w:type="gramEnd"/>
      <w:r w:rsidRPr="00152481">
        <w:rPr>
          <w:rFonts w:ascii="Arial" w:eastAsia="Arial" w:hAnsi="Arial" w:cs="Arial"/>
          <w:spacing w:val="-2"/>
        </w:rPr>
        <w:t xml:space="preserve"> </w:t>
      </w:r>
      <w:r w:rsidRPr="00152481">
        <w:rPr>
          <w:rFonts w:ascii="Arial" w:eastAsia="Arial" w:hAnsi="Arial" w:cs="Arial"/>
        </w:rPr>
        <w:t>1)</w:t>
      </w:r>
      <w:r w:rsidRPr="00152481">
        <w:rPr>
          <w:rFonts w:ascii="Arial" w:eastAsia="Arial" w:hAnsi="Arial" w:cs="Arial"/>
          <w:spacing w:val="-10"/>
        </w:rPr>
        <w:t xml:space="preserve"> </w:t>
      </w:r>
      <w:r w:rsidRPr="00152481">
        <w:rPr>
          <w:rFonts w:ascii="Arial" w:eastAsia="Arial" w:hAnsi="Arial" w:cs="Arial"/>
        </w:rPr>
        <w:t>prevent</w:t>
      </w:r>
      <w:r w:rsidRPr="00152481">
        <w:rPr>
          <w:rFonts w:ascii="Arial" w:eastAsia="Arial" w:hAnsi="Arial" w:cs="Arial"/>
          <w:spacing w:val="-3"/>
        </w:rPr>
        <w:t xml:space="preserve"> </w:t>
      </w:r>
      <w:r w:rsidRPr="00152481">
        <w:rPr>
          <w:rFonts w:ascii="Arial" w:eastAsia="Arial" w:hAnsi="Arial" w:cs="Arial"/>
        </w:rPr>
        <w:t>damaging language in Authorizing bills, and 2) continue funding in the Appropriations bills.</w:t>
      </w:r>
    </w:p>
    <w:p w14:paraId="654198A1" w14:textId="77777777" w:rsidR="0067353C" w:rsidRPr="00152481" w:rsidRDefault="0067353C" w:rsidP="00B64382">
      <w:pPr>
        <w:widowControl w:val="0"/>
        <w:numPr>
          <w:ilvl w:val="1"/>
          <w:numId w:val="5"/>
        </w:numPr>
        <w:tabs>
          <w:tab w:val="left" w:pos="720"/>
        </w:tabs>
        <w:autoSpaceDE w:val="0"/>
        <w:autoSpaceDN w:val="0"/>
        <w:ind w:left="720" w:right="101"/>
        <w:rPr>
          <w:rFonts w:ascii="Arial" w:eastAsia="Arial" w:hAnsi="Arial" w:cs="Arial"/>
        </w:rPr>
      </w:pPr>
      <w:r w:rsidRPr="00152481">
        <w:rPr>
          <w:rFonts w:ascii="Arial" w:eastAsia="Arial" w:hAnsi="Arial" w:cs="Arial"/>
        </w:rPr>
        <w:t>Continue developing relationships</w:t>
      </w:r>
      <w:r w:rsidRPr="00152481">
        <w:rPr>
          <w:rFonts w:ascii="Arial" w:eastAsia="Arial" w:hAnsi="Arial" w:cs="Arial"/>
          <w:spacing w:val="40"/>
        </w:rPr>
        <w:t xml:space="preserve"> </w:t>
      </w:r>
      <w:r w:rsidRPr="00152481">
        <w:rPr>
          <w:rFonts w:ascii="Arial" w:eastAsia="Arial" w:hAnsi="Arial" w:cs="Arial"/>
        </w:rPr>
        <w:t>with House and Senate Dear Colleague Letter champions while maintaining level of co-signers</w:t>
      </w:r>
      <w:r w:rsidRPr="00152481">
        <w:rPr>
          <w:rFonts w:ascii="Arial" w:eastAsia="Arial" w:hAnsi="Arial" w:cs="Arial"/>
          <w:spacing w:val="-3"/>
        </w:rPr>
        <w:t xml:space="preserve"> </w:t>
      </w:r>
      <w:r w:rsidRPr="00152481">
        <w:rPr>
          <w:rFonts w:ascii="Arial" w:eastAsia="Arial" w:hAnsi="Arial" w:cs="Arial"/>
        </w:rPr>
        <w:t>obtained</w:t>
      </w:r>
      <w:r w:rsidRPr="00152481">
        <w:rPr>
          <w:rFonts w:ascii="Arial" w:eastAsia="Arial" w:hAnsi="Arial" w:cs="Arial"/>
          <w:spacing w:val="-2"/>
        </w:rPr>
        <w:t xml:space="preserve"> </w:t>
      </w:r>
      <w:r w:rsidRPr="00152481">
        <w:rPr>
          <w:rFonts w:ascii="Arial" w:eastAsia="Arial" w:hAnsi="Arial" w:cs="Arial"/>
        </w:rPr>
        <w:t>in</w:t>
      </w:r>
      <w:r w:rsidRPr="00152481">
        <w:rPr>
          <w:rFonts w:ascii="Arial" w:eastAsia="Arial" w:hAnsi="Arial" w:cs="Arial"/>
          <w:spacing w:val="-2"/>
        </w:rPr>
        <w:t xml:space="preserve"> </w:t>
      </w:r>
      <w:r w:rsidRPr="00152481">
        <w:rPr>
          <w:rFonts w:ascii="Arial" w:eastAsia="Arial" w:hAnsi="Arial" w:cs="Arial"/>
        </w:rPr>
        <w:t>FY24: House</w:t>
      </w:r>
      <w:r w:rsidRPr="00152481">
        <w:rPr>
          <w:rFonts w:ascii="Arial" w:eastAsia="Arial" w:hAnsi="Arial" w:cs="Arial"/>
          <w:spacing w:val="-6"/>
        </w:rPr>
        <w:t xml:space="preserve"> </w:t>
      </w:r>
      <w:r w:rsidRPr="00152481">
        <w:rPr>
          <w:rFonts w:ascii="Arial" w:eastAsia="Arial" w:hAnsi="Arial" w:cs="Arial"/>
        </w:rPr>
        <w:t>Letter</w:t>
      </w:r>
      <w:r w:rsidRPr="00152481">
        <w:rPr>
          <w:rFonts w:ascii="Arial" w:eastAsia="Arial" w:hAnsi="Arial" w:cs="Arial"/>
          <w:spacing w:val="-4"/>
        </w:rPr>
        <w:t xml:space="preserve"> </w:t>
      </w:r>
      <w:r w:rsidRPr="00152481">
        <w:rPr>
          <w:rFonts w:ascii="Arial" w:eastAsia="Arial" w:hAnsi="Arial" w:cs="Arial"/>
        </w:rPr>
        <w:t>led</w:t>
      </w:r>
      <w:r w:rsidRPr="00152481">
        <w:rPr>
          <w:rFonts w:ascii="Arial" w:eastAsia="Arial" w:hAnsi="Arial" w:cs="Arial"/>
          <w:spacing w:val="-2"/>
        </w:rPr>
        <w:t xml:space="preserve"> </w:t>
      </w:r>
      <w:r w:rsidRPr="00152481">
        <w:rPr>
          <w:rFonts w:ascii="Arial" w:eastAsia="Arial" w:hAnsi="Arial" w:cs="Arial"/>
        </w:rPr>
        <w:t>by</w:t>
      </w:r>
      <w:r w:rsidRPr="00152481">
        <w:rPr>
          <w:rFonts w:ascii="Arial" w:eastAsia="Arial" w:hAnsi="Arial" w:cs="Arial"/>
          <w:spacing w:val="-7"/>
        </w:rPr>
        <w:t xml:space="preserve"> </w:t>
      </w:r>
      <w:r w:rsidRPr="00152481">
        <w:rPr>
          <w:rFonts w:ascii="Arial" w:eastAsia="Arial" w:hAnsi="Arial" w:cs="Arial"/>
        </w:rPr>
        <w:t>Representatives</w:t>
      </w:r>
      <w:r w:rsidRPr="00152481">
        <w:rPr>
          <w:rFonts w:ascii="Arial" w:eastAsia="Arial" w:hAnsi="Arial" w:cs="Arial"/>
          <w:spacing w:val="-3"/>
        </w:rPr>
        <w:t xml:space="preserve"> </w:t>
      </w:r>
      <w:r w:rsidRPr="00152481">
        <w:rPr>
          <w:rFonts w:ascii="Arial" w:eastAsia="Arial" w:hAnsi="Arial" w:cs="Arial"/>
        </w:rPr>
        <w:t>Fitzpatrick</w:t>
      </w:r>
      <w:r w:rsidRPr="00152481">
        <w:rPr>
          <w:rFonts w:ascii="Arial" w:eastAsia="Arial" w:hAnsi="Arial" w:cs="Arial"/>
          <w:spacing w:val="-2"/>
        </w:rPr>
        <w:t xml:space="preserve"> </w:t>
      </w:r>
      <w:r w:rsidRPr="00152481">
        <w:rPr>
          <w:rFonts w:ascii="Arial" w:eastAsia="Arial" w:hAnsi="Arial" w:cs="Arial"/>
        </w:rPr>
        <w:t>(R-PA)</w:t>
      </w:r>
      <w:r w:rsidRPr="00152481">
        <w:rPr>
          <w:rFonts w:ascii="Arial" w:eastAsia="Arial" w:hAnsi="Arial" w:cs="Arial"/>
          <w:spacing w:val="-4"/>
        </w:rPr>
        <w:t xml:space="preserve"> </w:t>
      </w:r>
      <w:r w:rsidRPr="00152481">
        <w:rPr>
          <w:rFonts w:ascii="Arial" w:eastAsia="Arial" w:hAnsi="Arial" w:cs="Arial"/>
        </w:rPr>
        <w:t>and Raskin (D-MD) supported by</w:t>
      </w:r>
      <w:r w:rsidRPr="00152481">
        <w:rPr>
          <w:rFonts w:ascii="Arial" w:eastAsia="Arial" w:hAnsi="Arial" w:cs="Arial"/>
          <w:spacing w:val="-1"/>
        </w:rPr>
        <w:t xml:space="preserve"> </w:t>
      </w:r>
      <w:r w:rsidRPr="00152481">
        <w:rPr>
          <w:rFonts w:ascii="Arial" w:eastAsia="Arial" w:hAnsi="Arial" w:cs="Arial"/>
        </w:rPr>
        <w:t>191 signers; Senate Letter led by Senators Cramer (R- ND) and Heinrich (D-NM) supported by 41 signers.</w:t>
      </w:r>
    </w:p>
    <w:p w14:paraId="20894DD4" w14:textId="77777777" w:rsidR="0067353C" w:rsidRPr="00152481" w:rsidRDefault="0067353C" w:rsidP="00B64382">
      <w:pPr>
        <w:widowControl w:val="0"/>
        <w:numPr>
          <w:ilvl w:val="1"/>
          <w:numId w:val="5"/>
        </w:numPr>
        <w:tabs>
          <w:tab w:val="left" w:pos="720"/>
        </w:tabs>
        <w:autoSpaceDE w:val="0"/>
        <w:autoSpaceDN w:val="0"/>
        <w:ind w:left="720" w:hanging="359"/>
        <w:rPr>
          <w:rFonts w:ascii="Arial" w:eastAsia="Arial" w:hAnsi="Arial" w:cs="Arial"/>
        </w:rPr>
      </w:pPr>
      <w:r w:rsidRPr="00152481">
        <w:rPr>
          <w:rFonts w:ascii="Arial" w:eastAsia="Arial" w:hAnsi="Arial" w:cs="Arial"/>
        </w:rPr>
        <w:t>Develop</w:t>
      </w:r>
      <w:r w:rsidRPr="00152481">
        <w:rPr>
          <w:rFonts w:ascii="Arial" w:eastAsia="Arial" w:hAnsi="Arial" w:cs="Arial"/>
          <w:spacing w:val="-3"/>
        </w:rPr>
        <w:t xml:space="preserve"> </w:t>
      </w:r>
      <w:r w:rsidRPr="00152481">
        <w:rPr>
          <w:rFonts w:ascii="Arial" w:eastAsia="Arial" w:hAnsi="Arial" w:cs="Arial"/>
        </w:rPr>
        <w:t>strategy</w:t>
      </w:r>
      <w:r w:rsidRPr="00152481">
        <w:rPr>
          <w:rFonts w:ascii="Arial" w:eastAsia="Arial" w:hAnsi="Arial" w:cs="Arial"/>
          <w:spacing w:val="-4"/>
        </w:rPr>
        <w:t xml:space="preserve"> </w:t>
      </w:r>
      <w:r w:rsidRPr="00152481">
        <w:rPr>
          <w:rFonts w:ascii="Arial" w:eastAsia="Arial" w:hAnsi="Arial" w:cs="Arial"/>
        </w:rPr>
        <w:t>to</w:t>
      </w:r>
      <w:r w:rsidRPr="00152481">
        <w:rPr>
          <w:rFonts w:ascii="Arial" w:eastAsia="Arial" w:hAnsi="Arial" w:cs="Arial"/>
          <w:spacing w:val="-2"/>
        </w:rPr>
        <w:t xml:space="preserve"> </w:t>
      </w:r>
      <w:r w:rsidRPr="00152481">
        <w:rPr>
          <w:rFonts w:ascii="Arial" w:eastAsia="Arial" w:hAnsi="Arial" w:cs="Arial"/>
        </w:rPr>
        <w:t>defend</w:t>
      </w:r>
      <w:r w:rsidRPr="00152481">
        <w:rPr>
          <w:rFonts w:ascii="Arial" w:eastAsia="Arial" w:hAnsi="Arial" w:cs="Arial"/>
          <w:spacing w:val="-7"/>
        </w:rPr>
        <w:t xml:space="preserve"> </w:t>
      </w:r>
      <w:r w:rsidRPr="00152481">
        <w:rPr>
          <w:rFonts w:ascii="Arial" w:eastAsia="Arial" w:hAnsi="Arial" w:cs="Arial"/>
        </w:rPr>
        <w:t>or</w:t>
      </w:r>
      <w:r w:rsidRPr="00152481">
        <w:rPr>
          <w:rFonts w:ascii="Arial" w:eastAsia="Arial" w:hAnsi="Arial" w:cs="Arial"/>
          <w:spacing w:val="-5"/>
        </w:rPr>
        <w:t xml:space="preserve"> </w:t>
      </w:r>
      <w:r w:rsidRPr="00152481">
        <w:rPr>
          <w:rFonts w:ascii="Arial" w:eastAsia="Arial" w:hAnsi="Arial" w:cs="Arial"/>
        </w:rPr>
        <w:t>secure</w:t>
      </w:r>
      <w:r w:rsidRPr="00152481">
        <w:rPr>
          <w:rFonts w:ascii="Arial" w:eastAsia="Arial" w:hAnsi="Arial" w:cs="Arial"/>
          <w:spacing w:val="-3"/>
        </w:rPr>
        <w:t xml:space="preserve"> </w:t>
      </w:r>
      <w:r w:rsidRPr="00152481">
        <w:rPr>
          <w:rFonts w:ascii="Arial" w:eastAsia="Arial" w:hAnsi="Arial" w:cs="Arial"/>
        </w:rPr>
        <w:t>$10</w:t>
      </w:r>
      <w:r w:rsidRPr="00152481">
        <w:rPr>
          <w:rFonts w:ascii="Arial" w:eastAsia="Arial" w:hAnsi="Arial" w:cs="Arial"/>
          <w:spacing w:val="-7"/>
        </w:rPr>
        <w:t xml:space="preserve"> </w:t>
      </w:r>
      <w:r w:rsidRPr="00152481">
        <w:rPr>
          <w:rFonts w:ascii="Arial" w:eastAsia="Arial" w:hAnsi="Arial" w:cs="Arial"/>
        </w:rPr>
        <w:t>million</w:t>
      </w:r>
      <w:r w:rsidRPr="00152481">
        <w:rPr>
          <w:rFonts w:ascii="Arial" w:eastAsia="Arial" w:hAnsi="Arial" w:cs="Arial"/>
          <w:spacing w:val="-2"/>
        </w:rPr>
        <w:t xml:space="preserve"> </w:t>
      </w:r>
      <w:r w:rsidRPr="00152481">
        <w:rPr>
          <w:rFonts w:ascii="Arial" w:eastAsia="Arial" w:hAnsi="Arial" w:cs="Arial"/>
        </w:rPr>
        <w:t>for</w:t>
      </w:r>
      <w:r w:rsidRPr="00152481">
        <w:rPr>
          <w:rFonts w:ascii="Arial" w:eastAsia="Arial" w:hAnsi="Arial" w:cs="Arial"/>
          <w:spacing w:val="-5"/>
        </w:rPr>
        <w:t xml:space="preserve"> </w:t>
      </w:r>
      <w:r w:rsidRPr="00152481">
        <w:rPr>
          <w:rFonts w:ascii="Arial" w:eastAsia="Arial" w:hAnsi="Arial" w:cs="Arial"/>
        </w:rPr>
        <w:t>the</w:t>
      </w:r>
      <w:r w:rsidRPr="00152481">
        <w:rPr>
          <w:rFonts w:ascii="Arial" w:eastAsia="Arial" w:hAnsi="Arial" w:cs="Arial"/>
          <w:spacing w:val="-7"/>
        </w:rPr>
        <w:t xml:space="preserve"> </w:t>
      </w:r>
      <w:r w:rsidRPr="00152481">
        <w:rPr>
          <w:rFonts w:ascii="Arial" w:eastAsia="Arial" w:hAnsi="Arial" w:cs="Arial"/>
          <w:spacing w:val="-2"/>
        </w:rPr>
        <w:t>TSCRP.</w:t>
      </w:r>
    </w:p>
    <w:p w14:paraId="4E7B82B9" w14:textId="77777777" w:rsidR="0067353C" w:rsidRPr="00152481" w:rsidRDefault="0067353C" w:rsidP="00B64382">
      <w:pPr>
        <w:widowControl w:val="0"/>
        <w:numPr>
          <w:ilvl w:val="1"/>
          <w:numId w:val="5"/>
        </w:numPr>
        <w:tabs>
          <w:tab w:val="left" w:pos="720"/>
        </w:tabs>
        <w:autoSpaceDE w:val="0"/>
        <w:autoSpaceDN w:val="0"/>
        <w:ind w:left="720" w:right="822"/>
        <w:rPr>
          <w:rFonts w:ascii="Arial" w:eastAsia="Arial" w:hAnsi="Arial" w:cs="Arial"/>
        </w:rPr>
      </w:pPr>
      <w:r w:rsidRPr="00152481">
        <w:rPr>
          <w:rFonts w:ascii="Arial" w:eastAsia="Arial" w:hAnsi="Arial" w:cs="Arial"/>
        </w:rPr>
        <w:t>In</w:t>
      </w:r>
      <w:r w:rsidRPr="00152481">
        <w:rPr>
          <w:rFonts w:ascii="Arial" w:eastAsia="Arial" w:hAnsi="Arial" w:cs="Arial"/>
          <w:spacing w:val="-3"/>
        </w:rPr>
        <w:t xml:space="preserve"> </w:t>
      </w:r>
      <w:r w:rsidRPr="00152481">
        <w:rPr>
          <w:rFonts w:ascii="Arial" w:eastAsia="Arial" w:hAnsi="Arial" w:cs="Arial"/>
        </w:rPr>
        <w:t>select</w:t>
      </w:r>
      <w:r w:rsidRPr="00152481">
        <w:rPr>
          <w:rFonts w:ascii="Arial" w:eastAsia="Arial" w:hAnsi="Arial" w:cs="Arial"/>
          <w:spacing w:val="-4"/>
        </w:rPr>
        <w:t xml:space="preserve"> </w:t>
      </w:r>
      <w:r w:rsidRPr="00152481">
        <w:rPr>
          <w:rFonts w:ascii="Arial" w:eastAsia="Arial" w:hAnsi="Arial" w:cs="Arial"/>
        </w:rPr>
        <w:t>districts,</w:t>
      </w:r>
      <w:r w:rsidRPr="00152481">
        <w:rPr>
          <w:rFonts w:ascii="Arial" w:eastAsia="Arial" w:hAnsi="Arial" w:cs="Arial"/>
          <w:spacing w:val="-8"/>
        </w:rPr>
        <w:t xml:space="preserve"> </w:t>
      </w:r>
      <w:r w:rsidRPr="00152481">
        <w:rPr>
          <w:rFonts w:ascii="Arial" w:eastAsia="Arial" w:hAnsi="Arial" w:cs="Arial"/>
        </w:rPr>
        <w:t>partner</w:t>
      </w:r>
      <w:r w:rsidRPr="00152481">
        <w:rPr>
          <w:rFonts w:ascii="Arial" w:eastAsia="Arial" w:hAnsi="Arial" w:cs="Arial"/>
          <w:spacing w:val="-1"/>
        </w:rPr>
        <w:t xml:space="preserve"> </w:t>
      </w:r>
      <w:r w:rsidRPr="00152481">
        <w:rPr>
          <w:rFonts w:ascii="Arial" w:eastAsia="Arial" w:hAnsi="Arial" w:cs="Arial"/>
        </w:rPr>
        <w:t>with</w:t>
      </w:r>
      <w:r w:rsidRPr="00152481">
        <w:rPr>
          <w:rFonts w:ascii="Arial" w:eastAsia="Arial" w:hAnsi="Arial" w:cs="Arial"/>
          <w:spacing w:val="-3"/>
        </w:rPr>
        <w:t xml:space="preserve"> </w:t>
      </w:r>
      <w:r w:rsidRPr="00152481">
        <w:rPr>
          <w:rFonts w:ascii="Arial" w:eastAsia="Arial" w:hAnsi="Arial" w:cs="Arial"/>
        </w:rPr>
        <w:t>The</w:t>
      </w:r>
      <w:r w:rsidRPr="00152481">
        <w:rPr>
          <w:rFonts w:ascii="Arial" w:eastAsia="Arial" w:hAnsi="Arial" w:cs="Arial"/>
          <w:spacing w:val="-8"/>
        </w:rPr>
        <w:t xml:space="preserve"> </w:t>
      </w:r>
      <w:r w:rsidRPr="00152481">
        <w:rPr>
          <w:rFonts w:ascii="Arial" w:eastAsia="Arial" w:hAnsi="Arial" w:cs="Arial"/>
        </w:rPr>
        <w:t>LAM</w:t>
      </w:r>
      <w:r w:rsidRPr="00152481">
        <w:rPr>
          <w:rFonts w:ascii="Arial" w:eastAsia="Arial" w:hAnsi="Arial" w:cs="Arial"/>
          <w:spacing w:val="-6"/>
        </w:rPr>
        <w:t xml:space="preserve"> </w:t>
      </w:r>
      <w:r w:rsidRPr="00152481">
        <w:rPr>
          <w:rFonts w:ascii="Arial" w:eastAsia="Arial" w:hAnsi="Arial" w:cs="Arial"/>
        </w:rPr>
        <w:t>Foundation</w:t>
      </w:r>
      <w:r w:rsidRPr="00152481">
        <w:rPr>
          <w:rFonts w:ascii="Arial" w:eastAsia="Arial" w:hAnsi="Arial" w:cs="Arial"/>
          <w:spacing w:val="-3"/>
        </w:rPr>
        <w:t xml:space="preserve"> </w:t>
      </w:r>
      <w:r w:rsidRPr="00152481">
        <w:rPr>
          <w:rFonts w:ascii="Arial" w:eastAsia="Arial" w:hAnsi="Arial" w:cs="Arial"/>
        </w:rPr>
        <w:t>to</w:t>
      </w:r>
      <w:r w:rsidRPr="00152481">
        <w:rPr>
          <w:rFonts w:ascii="Arial" w:eastAsia="Arial" w:hAnsi="Arial" w:cs="Arial"/>
          <w:spacing w:val="-3"/>
        </w:rPr>
        <w:t xml:space="preserve"> </w:t>
      </w:r>
      <w:r w:rsidRPr="00152481">
        <w:rPr>
          <w:rFonts w:ascii="Arial" w:eastAsia="Arial" w:hAnsi="Arial" w:cs="Arial"/>
        </w:rPr>
        <w:t>increase</w:t>
      </w:r>
      <w:r w:rsidRPr="00152481">
        <w:rPr>
          <w:rFonts w:ascii="Arial" w:eastAsia="Arial" w:hAnsi="Arial" w:cs="Arial"/>
          <w:spacing w:val="-3"/>
        </w:rPr>
        <w:t xml:space="preserve"> </w:t>
      </w:r>
      <w:r w:rsidRPr="00152481">
        <w:rPr>
          <w:rFonts w:ascii="Arial" w:eastAsia="Arial" w:hAnsi="Arial" w:cs="Arial"/>
        </w:rPr>
        <w:t>congressional outreach around federal funding in select districts.</w:t>
      </w:r>
    </w:p>
    <w:p w14:paraId="7352E2B3" w14:textId="77777777" w:rsidR="0067353C" w:rsidRPr="00152481" w:rsidRDefault="0067353C" w:rsidP="00B64382">
      <w:pPr>
        <w:widowControl w:val="0"/>
        <w:numPr>
          <w:ilvl w:val="1"/>
          <w:numId w:val="5"/>
        </w:numPr>
        <w:tabs>
          <w:tab w:val="left" w:pos="720"/>
        </w:tabs>
        <w:autoSpaceDE w:val="0"/>
        <w:autoSpaceDN w:val="0"/>
        <w:ind w:left="720" w:right="199"/>
        <w:rPr>
          <w:rFonts w:ascii="Arial" w:eastAsia="Arial" w:hAnsi="Arial" w:cs="Arial"/>
        </w:rPr>
      </w:pPr>
      <w:r w:rsidRPr="00152481">
        <w:rPr>
          <w:rFonts w:ascii="Arial" w:eastAsia="Arial" w:hAnsi="Arial" w:cs="Arial"/>
        </w:rPr>
        <w:t>Participate in the Defense Health Research Consortium to protect DoD appropriations;</w:t>
      </w:r>
      <w:r w:rsidRPr="00152481">
        <w:rPr>
          <w:rFonts w:ascii="Arial" w:eastAsia="Arial" w:hAnsi="Arial" w:cs="Arial"/>
          <w:spacing w:val="-2"/>
        </w:rPr>
        <w:t xml:space="preserve"> </w:t>
      </w:r>
      <w:r w:rsidRPr="00152481">
        <w:rPr>
          <w:rFonts w:ascii="Arial" w:eastAsia="Arial" w:hAnsi="Arial" w:cs="Arial"/>
        </w:rPr>
        <w:t>engage</w:t>
      </w:r>
      <w:r w:rsidRPr="00152481">
        <w:rPr>
          <w:rFonts w:ascii="Arial" w:eastAsia="Arial" w:hAnsi="Arial" w:cs="Arial"/>
          <w:spacing w:val="-6"/>
        </w:rPr>
        <w:t xml:space="preserve"> </w:t>
      </w:r>
      <w:r w:rsidRPr="00152481">
        <w:rPr>
          <w:rFonts w:ascii="Arial" w:eastAsia="Arial" w:hAnsi="Arial" w:cs="Arial"/>
        </w:rPr>
        <w:t>researchers</w:t>
      </w:r>
      <w:r w:rsidRPr="00152481">
        <w:rPr>
          <w:rFonts w:ascii="Arial" w:eastAsia="Arial" w:hAnsi="Arial" w:cs="Arial"/>
          <w:spacing w:val="-3"/>
        </w:rPr>
        <w:t xml:space="preserve"> </w:t>
      </w:r>
      <w:r w:rsidRPr="00152481">
        <w:rPr>
          <w:rFonts w:ascii="Arial" w:eastAsia="Arial" w:hAnsi="Arial" w:cs="Arial"/>
        </w:rPr>
        <w:t>and</w:t>
      </w:r>
      <w:r w:rsidRPr="00152481">
        <w:rPr>
          <w:rFonts w:ascii="Arial" w:eastAsia="Arial" w:hAnsi="Arial" w:cs="Arial"/>
          <w:spacing w:val="-6"/>
        </w:rPr>
        <w:t xml:space="preserve"> </w:t>
      </w:r>
      <w:r w:rsidRPr="00152481">
        <w:rPr>
          <w:rFonts w:ascii="Arial" w:eastAsia="Arial" w:hAnsi="Arial" w:cs="Arial"/>
        </w:rPr>
        <w:t>universities</w:t>
      </w:r>
      <w:r w:rsidRPr="00152481">
        <w:rPr>
          <w:rFonts w:ascii="Arial" w:eastAsia="Arial" w:hAnsi="Arial" w:cs="Arial"/>
          <w:spacing w:val="-3"/>
        </w:rPr>
        <w:t xml:space="preserve"> </w:t>
      </w:r>
      <w:r w:rsidRPr="00152481">
        <w:rPr>
          <w:rFonts w:ascii="Arial" w:eastAsia="Arial" w:hAnsi="Arial" w:cs="Arial"/>
        </w:rPr>
        <w:t>in</w:t>
      </w:r>
      <w:r w:rsidRPr="00152481">
        <w:rPr>
          <w:rFonts w:ascii="Arial" w:eastAsia="Arial" w:hAnsi="Arial" w:cs="Arial"/>
          <w:spacing w:val="-1"/>
        </w:rPr>
        <w:t xml:space="preserve"> </w:t>
      </w:r>
      <w:r w:rsidRPr="00152481">
        <w:rPr>
          <w:rFonts w:ascii="Arial" w:eastAsia="Arial" w:hAnsi="Arial" w:cs="Arial"/>
        </w:rPr>
        <w:t>advocating</w:t>
      </w:r>
      <w:r w:rsidRPr="00152481">
        <w:rPr>
          <w:rFonts w:ascii="Arial" w:eastAsia="Arial" w:hAnsi="Arial" w:cs="Arial"/>
          <w:spacing w:val="-1"/>
        </w:rPr>
        <w:t xml:space="preserve"> </w:t>
      </w:r>
      <w:r w:rsidRPr="00152481">
        <w:rPr>
          <w:rFonts w:ascii="Arial" w:eastAsia="Arial" w:hAnsi="Arial" w:cs="Arial"/>
        </w:rPr>
        <w:t>in</w:t>
      </w:r>
      <w:r w:rsidRPr="00152481">
        <w:rPr>
          <w:rFonts w:ascii="Arial" w:eastAsia="Arial" w:hAnsi="Arial" w:cs="Arial"/>
          <w:spacing w:val="-1"/>
        </w:rPr>
        <w:t xml:space="preserve"> </w:t>
      </w:r>
      <w:r w:rsidRPr="00152481">
        <w:rPr>
          <w:rFonts w:ascii="Arial" w:eastAsia="Arial" w:hAnsi="Arial" w:cs="Arial"/>
        </w:rPr>
        <w:t>case</w:t>
      </w:r>
      <w:r w:rsidRPr="00152481">
        <w:rPr>
          <w:rFonts w:ascii="Arial" w:eastAsia="Arial" w:hAnsi="Arial" w:cs="Arial"/>
          <w:spacing w:val="-6"/>
        </w:rPr>
        <w:t xml:space="preserve"> </w:t>
      </w:r>
      <w:r w:rsidRPr="00152481">
        <w:rPr>
          <w:rFonts w:ascii="Arial" w:eastAsia="Arial" w:hAnsi="Arial" w:cs="Arial"/>
        </w:rPr>
        <w:t>of</w:t>
      </w:r>
      <w:r w:rsidRPr="00152481">
        <w:rPr>
          <w:rFonts w:ascii="Arial" w:eastAsia="Arial" w:hAnsi="Arial" w:cs="Arial"/>
          <w:spacing w:val="-2"/>
        </w:rPr>
        <w:t xml:space="preserve"> </w:t>
      </w:r>
      <w:r w:rsidRPr="00152481">
        <w:rPr>
          <w:rFonts w:ascii="Arial" w:eastAsia="Arial" w:hAnsi="Arial" w:cs="Arial"/>
        </w:rPr>
        <w:t>threats to funding.</w:t>
      </w:r>
    </w:p>
    <w:p w14:paraId="4DCFD1A8" w14:textId="77777777" w:rsidR="0067353C" w:rsidRPr="00152481" w:rsidRDefault="0067353C" w:rsidP="00B64382">
      <w:pPr>
        <w:widowControl w:val="0"/>
        <w:numPr>
          <w:ilvl w:val="0"/>
          <w:numId w:val="5"/>
        </w:numPr>
        <w:tabs>
          <w:tab w:val="left" w:pos="360"/>
        </w:tabs>
        <w:autoSpaceDE w:val="0"/>
        <w:autoSpaceDN w:val="0"/>
        <w:ind w:left="360" w:right="562"/>
        <w:rPr>
          <w:rFonts w:ascii="Arial" w:eastAsia="Arial" w:hAnsi="Arial" w:cs="Arial"/>
        </w:rPr>
      </w:pPr>
      <w:r w:rsidRPr="00152481">
        <w:rPr>
          <w:rFonts w:ascii="Arial" w:eastAsia="Arial" w:hAnsi="Arial" w:cs="Arial"/>
        </w:rPr>
        <w:t>Work</w:t>
      </w:r>
      <w:r w:rsidRPr="00152481">
        <w:rPr>
          <w:rFonts w:ascii="Arial" w:eastAsia="Arial" w:hAnsi="Arial" w:cs="Arial"/>
          <w:spacing w:val="-5"/>
        </w:rPr>
        <w:t xml:space="preserve"> </w:t>
      </w:r>
      <w:r w:rsidRPr="00152481">
        <w:rPr>
          <w:rFonts w:ascii="Arial" w:eastAsia="Arial" w:hAnsi="Arial" w:cs="Arial"/>
        </w:rPr>
        <w:t>with</w:t>
      </w:r>
      <w:r w:rsidRPr="00152481">
        <w:rPr>
          <w:rFonts w:ascii="Arial" w:eastAsia="Arial" w:hAnsi="Arial" w:cs="Arial"/>
          <w:spacing w:val="-3"/>
        </w:rPr>
        <w:t xml:space="preserve"> </w:t>
      </w:r>
      <w:r w:rsidRPr="00152481">
        <w:rPr>
          <w:rFonts w:ascii="Arial" w:eastAsia="Arial" w:hAnsi="Arial" w:cs="Arial"/>
        </w:rPr>
        <w:t>Congressional</w:t>
      </w:r>
      <w:r w:rsidRPr="00152481">
        <w:rPr>
          <w:rFonts w:ascii="Arial" w:eastAsia="Arial" w:hAnsi="Arial" w:cs="Arial"/>
          <w:spacing w:val="-6"/>
        </w:rPr>
        <w:t xml:space="preserve"> </w:t>
      </w:r>
      <w:r w:rsidRPr="00152481">
        <w:rPr>
          <w:rFonts w:ascii="Arial" w:eastAsia="Arial" w:hAnsi="Arial" w:cs="Arial"/>
        </w:rPr>
        <w:t>sponsor</w:t>
      </w:r>
      <w:r w:rsidRPr="00152481">
        <w:rPr>
          <w:rFonts w:ascii="Arial" w:eastAsia="Arial" w:hAnsi="Arial" w:cs="Arial"/>
          <w:spacing w:val="-6"/>
        </w:rPr>
        <w:t xml:space="preserve"> </w:t>
      </w:r>
      <w:r w:rsidRPr="00152481">
        <w:rPr>
          <w:rFonts w:ascii="Arial" w:eastAsia="Arial" w:hAnsi="Arial" w:cs="Arial"/>
        </w:rPr>
        <w:t>to</w:t>
      </w:r>
      <w:r w:rsidRPr="00152481">
        <w:rPr>
          <w:rFonts w:ascii="Arial" w:eastAsia="Arial" w:hAnsi="Arial" w:cs="Arial"/>
          <w:spacing w:val="-3"/>
        </w:rPr>
        <w:t xml:space="preserve"> </w:t>
      </w:r>
      <w:r w:rsidRPr="00152481">
        <w:rPr>
          <w:rFonts w:ascii="Arial" w:eastAsia="Arial" w:hAnsi="Arial" w:cs="Arial"/>
        </w:rPr>
        <w:t>submit</w:t>
      </w:r>
      <w:r w:rsidRPr="00152481">
        <w:rPr>
          <w:rFonts w:ascii="Arial" w:eastAsia="Arial" w:hAnsi="Arial" w:cs="Arial"/>
          <w:spacing w:val="-8"/>
        </w:rPr>
        <w:t xml:space="preserve"> </w:t>
      </w:r>
      <w:r w:rsidRPr="00152481">
        <w:rPr>
          <w:rFonts w:ascii="Arial" w:eastAsia="Arial" w:hAnsi="Arial" w:cs="Arial"/>
        </w:rPr>
        <w:t>report</w:t>
      </w:r>
      <w:r w:rsidRPr="00152481">
        <w:rPr>
          <w:rFonts w:ascii="Arial" w:eastAsia="Arial" w:hAnsi="Arial" w:cs="Arial"/>
          <w:spacing w:val="-4"/>
        </w:rPr>
        <w:t xml:space="preserve"> </w:t>
      </w:r>
      <w:r w:rsidRPr="00152481">
        <w:rPr>
          <w:rFonts w:ascii="Arial" w:eastAsia="Arial" w:hAnsi="Arial" w:cs="Arial"/>
        </w:rPr>
        <w:t>language</w:t>
      </w:r>
      <w:r w:rsidRPr="00152481">
        <w:rPr>
          <w:rFonts w:ascii="Arial" w:eastAsia="Arial" w:hAnsi="Arial" w:cs="Arial"/>
          <w:spacing w:val="-3"/>
        </w:rPr>
        <w:t xml:space="preserve"> </w:t>
      </w:r>
      <w:r w:rsidRPr="00152481">
        <w:rPr>
          <w:rFonts w:ascii="Arial" w:eastAsia="Arial" w:hAnsi="Arial" w:cs="Arial"/>
        </w:rPr>
        <w:t>incorporating</w:t>
      </w:r>
      <w:r w:rsidRPr="00152481">
        <w:rPr>
          <w:rFonts w:ascii="Arial" w:eastAsia="Arial" w:hAnsi="Arial" w:cs="Arial"/>
          <w:spacing w:val="-3"/>
        </w:rPr>
        <w:t xml:space="preserve"> </w:t>
      </w:r>
      <w:r w:rsidRPr="00152481">
        <w:rPr>
          <w:rFonts w:ascii="Arial" w:eastAsia="Arial" w:hAnsi="Arial" w:cs="Arial"/>
        </w:rPr>
        <w:t>TSC/TSC research in final HHS Bill.</w:t>
      </w:r>
    </w:p>
    <w:p w14:paraId="38AAF1C6" w14:textId="77777777" w:rsidR="0067353C" w:rsidRPr="00152481" w:rsidRDefault="0067353C" w:rsidP="00B64382">
      <w:pPr>
        <w:widowControl w:val="0"/>
        <w:numPr>
          <w:ilvl w:val="0"/>
          <w:numId w:val="5"/>
        </w:numPr>
        <w:tabs>
          <w:tab w:val="left" w:pos="360"/>
        </w:tabs>
        <w:autoSpaceDE w:val="0"/>
        <w:autoSpaceDN w:val="0"/>
        <w:ind w:left="360" w:right="473"/>
        <w:rPr>
          <w:rFonts w:ascii="Arial" w:eastAsia="Arial" w:hAnsi="Arial" w:cs="Arial"/>
        </w:rPr>
      </w:pPr>
      <w:r w:rsidRPr="00152481">
        <w:rPr>
          <w:rFonts w:ascii="Arial" w:eastAsia="Arial" w:hAnsi="Arial" w:cs="Arial"/>
        </w:rPr>
        <w:t>Build</w:t>
      </w:r>
      <w:r w:rsidRPr="00152481">
        <w:rPr>
          <w:rFonts w:ascii="Arial" w:eastAsia="Arial" w:hAnsi="Arial" w:cs="Arial"/>
          <w:spacing w:val="-3"/>
        </w:rPr>
        <w:t xml:space="preserve"> </w:t>
      </w:r>
      <w:r w:rsidRPr="00152481">
        <w:rPr>
          <w:rFonts w:ascii="Arial" w:eastAsia="Arial" w:hAnsi="Arial" w:cs="Arial"/>
        </w:rPr>
        <w:t>and</w:t>
      </w:r>
      <w:r w:rsidRPr="00152481">
        <w:rPr>
          <w:rFonts w:ascii="Arial" w:eastAsia="Arial" w:hAnsi="Arial" w:cs="Arial"/>
          <w:spacing w:val="-3"/>
        </w:rPr>
        <w:t xml:space="preserve"> </w:t>
      </w:r>
      <w:r w:rsidRPr="00152481">
        <w:rPr>
          <w:rFonts w:ascii="Arial" w:eastAsia="Arial" w:hAnsi="Arial" w:cs="Arial"/>
        </w:rPr>
        <w:t>strengthen</w:t>
      </w:r>
      <w:r w:rsidRPr="00152481">
        <w:rPr>
          <w:rFonts w:ascii="Arial" w:eastAsia="Arial" w:hAnsi="Arial" w:cs="Arial"/>
          <w:spacing w:val="-3"/>
        </w:rPr>
        <w:t xml:space="preserve"> </w:t>
      </w:r>
      <w:r w:rsidRPr="00152481">
        <w:rPr>
          <w:rFonts w:ascii="Arial" w:eastAsia="Arial" w:hAnsi="Arial" w:cs="Arial"/>
        </w:rPr>
        <w:t>relationships</w:t>
      </w:r>
      <w:r w:rsidRPr="00152481">
        <w:rPr>
          <w:rFonts w:ascii="Arial" w:eastAsia="Arial" w:hAnsi="Arial" w:cs="Arial"/>
          <w:spacing w:val="-4"/>
        </w:rPr>
        <w:t xml:space="preserve"> </w:t>
      </w:r>
      <w:r w:rsidRPr="00152481">
        <w:rPr>
          <w:rFonts w:ascii="Arial" w:eastAsia="Arial" w:hAnsi="Arial" w:cs="Arial"/>
        </w:rPr>
        <w:t>to</w:t>
      </w:r>
      <w:r w:rsidRPr="00152481">
        <w:rPr>
          <w:rFonts w:ascii="Arial" w:eastAsia="Arial" w:hAnsi="Arial" w:cs="Arial"/>
          <w:spacing w:val="-3"/>
        </w:rPr>
        <w:t xml:space="preserve"> </w:t>
      </w:r>
      <w:r w:rsidRPr="00152481">
        <w:rPr>
          <w:rFonts w:ascii="Arial" w:eastAsia="Arial" w:hAnsi="Arial" w:cs="Arial"/>
        </w:rPr>
        <w:t>advocate</w:t>
      </w:r>
      <w:r w:rsidRPr="00152481">
        <w:rPr>
          <w:rFonts w:ascii="Arial" w:eastAsia="Arial" w:hAnsi="Arial" w:cs="Arial"/>
          <w:spacing w:val="-7"/>
        </w:rPr>
        <w:t xml:space="preserve"> </w:t>
      </w:r>
      <w:r w:rsidRPr="00152481">
        <w:rPr>
          <w:rFonts w:ascii="Arial" w:eastAsia="Arial" w:hAnsi="Arial" w:cs="Arial"/>
        </w:rPr>
        <w:t>for</w:t>
      </w:r>
      <w:r w:rsidRPr="00152481">
        <w:rPr>
          <w:rFonts w:ascii="Arial" w:eastAsia="Arial" w:hAnsi="Arial" w:cs="Arial"/>
          <w:spacing w:val="-10"/>
        </w:rPr>
        <w:t xml:space="preserve"> </w:t>
      </w:r>
      <w:r w:rsidRPr="00152481">
        <w:rPr>
          <w:rFonts w:ascii="Arial" w:eastAsia="Arial" w:hAnsi="Arial" w:cs="Arial"/>
        </w:rPr>
        <w:t>increased</w:t>
      </w:r>
      <w:r w:rsidRPr="00152481">
        <w:rPr>
          <w:rFonts w:ascii="Arial" w:eastAsia="Arial" w:hAnsi="Arial" w:cs="Arial"/>
          <w:spacing w:val="-3"/>
        </w:rPr>
        <w:t xml:space="preserve"> </w:t>
      </w:r>
      <w:r w:rsidRPr="00152481">
        <w:rPr>
          <w:rFonts w:ascii="Arial" w:eastAsia="Arial" w:hAnsi="Arial" w:cs="Arial"/>
        </w:rPr>
        <w:t>financial</w:t>
      </w:r>
      <w:r w:rsidRPr="00152481">
        <w:rPr>
          <w:rFonts w:ascii="Arial" w:eastAsia="Arial" w:hAnsi="Arial" w:cs="Arial"/>
          <w:spacing w:val="-5"/>
        </w:rPr>
        <w:t xml:space="preserve"> </w:t>
      </w:r>
      <w:r w:rsidRPr="00152481">
        <w:rPr>
          <w:rFonts w:ascii="Arial" w:eastAsia="Arial" w:hAnsi="Arial" w:cs="Arial"/>
        </w:rPr>
        <w:t>support</w:t>
      </w:r>
      <w:r w:rsidRPr="00152481">
        <w:rPr>
          <w:rFonts w:ascii="Arial" w:eastAsia="Arial" w:hAnsi="Arial" w:cs="Arial"/>
          <w:spacing w:val="-3"/>
        </w:rPr>
        <w:t xml:space="preserve"> </w:t>
      </w:r>
      <w:r w:rsidRPr="00152481">
        <w:rPr>
          <w:rFonts w:ascii="Arial" w:eastAsia="Arial" w:hAnsi="Arial" w:cs="Arial"/>
        </w:rPr>
        <w:t>of</w:t>
      </w:r>
      <w:r w:rsidRPr="00152481">
        <w:rPr>
          <w:rFonts w:ascii="Arial" w:eastAsia="Arial" w:hAnsi="Arial" w:cs="Arial"/>
          <w:spacing w:val="-3"/>
        </w:rPr>
        <w:t xml:space="preserve"> </w:t>
      </w:r>
      <w:r w:rsidRPr="00152481">
        <w:rPr>
          <w:rFonts w:ascii="Arial" w:eastAsia="Arial" w:hAnsi="Arial" w:cs="Arial"/>
        </w:rPr>
        <w:t xml:space="preserve">TSC initiatives from Department of Health and Human Services, including NIH, HRSA, </w:t>
      </w:r>
      <w:proofErr w:type="spellStart"/>
      <w:r w:rsidRPr="00152481">
        <w:rPr>
          <w:rFonts w:ascii="Arial" w:eastAsia="Arial" w:hAnsi="Arial" w:cs="Arial"/>
        </w:rPr>
        <w:t>PCORi</w:t>
      </w:r>
      <w:proofErr w:type="spellEnd"/>
      <w:r w:rsidRPr="00152481">
        <w:rPr>
          <w:rFonts w:ascii="Arial" w:eastAsia="Arial" w:hAnsi="Arial" w:cs="Arial"/>
        </w:rPr>
        <w:t>, CDC, FDA and ARPA-H.</w:t>
      </w:r>
    </w:p>
    <w:p w14:paraId="110A074F" w14:textId="77777777" w:rsidR="0067353C" w:rsidRPr="00152481" w:rsidRDefault="0067353C" w:rsidP="00B64382">
      <w:pPr>
        <w:widowControl w:val="0"/>
        <w:numPr>
          <w:ilvl w:val="0"/>
          <w:numId w:val="5"/>
        </w:numPr>
        <w:tabs>
          <w:tab w:val="left" w:pos="360"/>
        </w:tabs>
        <w:autoSpaceDE w:val="0"/>
        <w:autoSpaceDN w:val="0"/>
        <w:ind w:left="360" w:right="270"/>
        <w:rPr>
          <w:rFonts w:ascii="Arial" w:eastAsia="Arial" w:hAnsi="Arial" w:cs="Arial"/>
        </w:rPr>
      </w:pPr>
      <w:r w:rsidRPr="00152481">
        <w:rPr>
          <w:rFonts w:ascii="Arial" w:eastAsia="Arial" w:hAnsi="Arial" w:cs="Arial"/>
        </w:rPr>
        <w:t>Explore</w:t>
      </w:r>
      <w:r w:rsidRPr="00152481">
        <w:rPr>
          <w:rFonts w:ascii="Arial" w:eastAsia="Arial" w:hAnsi="Arial" w:cs="Arial"/>
          <w:spacing w:val="-6"/>
        </w:rPr>
        <w:t xml:space="preserve"> </w:t>
      </w:r>
      <w:r w:rsidRPr="00152481">
        <w:rPr>
          <w:rFonts w:ascii="Arial" w:eastAsia="Arial" w:hAnsi="Arial" w:cs="Arial"/>
        </w:rPr>
        <w:t>expanded</w:t>
      </w:r>
      <w:r w:rsidRPr="00152481">
        <w:rPr>
          <w:rFonts w:ascii="Arial" w:eastAsia="Arial" w:hAnsi="Arial" w:cs="Arial"/>
          <w:spacing w:val="-1"/>
        </w:rPr>
        <w:t xml:space="preserve"> </w:t>
      </w:r>
      <w:r w:rsidRPr="00152481">
        <w:rPr>
          <w:rFonts w:ascii="Arial" w:eastAsia="Arial" w:hAnsi="Arial" w:cs="Arial"/>
        </w:rPr>
        <w:t>TSC</w:t>
      </w:r>
      <w:r w:rsidRPr="00152481">
        <w:rPr>
          <w:rFonts w:ascii="Arial" w:eastAsia="Arial" w:hAnsi="Arial" w:cs="Arial"/>
          <w:spacing w:val="-4"/>
        </w:rPr>
        <w:t xml:space="preserve"> </w:t>
      </w:r>
      <w:r w:rsidRPr="00152481">
        <w:rPr>
          <w:rFonts w:ascii="Arial" w:eastAsia="Arial" w:hAnsi="Arial" w:cs="Arial"/>
        </w:rPr>
        <w:t>advocacy</w:t>
      </w:r>
      <w:r w:rsidRPr="00152481">
        <w:rPr>
          <w:rFonts w:ascii="Arial" w:eastAsia="Arial" w:hAnsi="Arial" w:cs="Arial"/>
          <w:spacing w:val="-3"/>
        </w:rPr>
        <w:t xml:space="preserve"> </w:t>
      </w:r>
      <w:r w:rsidRPr="00152481">
        <w:rPr>
          <w:rFonts w:ascii="Arial" w:eastAsia="Arial" w:hAnsi="Arial" w:cs="Arial"/>
        </w:rPr>
        <w:t>initiatives</w:t>
      </w:r>
      <w:r w:rsidRPr="00152481">
        <w:rPr>
          <w:rFonts w:ascii="Arial" w:eastAsia="Arial" w:hAnsi="Arial" w:cs="Arial"/>
          <w:spacing w:val="-8"/>
        </w:rPr>
        <w:t xml:space="preserve"> </w:t>
      </w:r>
      <w:r w:rsidRPr="00152481">
        <w:rPr>
          <w:rFonts w:ascii="Arial" w:eastAsia="Arial" w:hAnsi="Arial" w:cs="Arial"/>
        </w:rPr>
        <w:t>to</w:t>
      </w:r>
      <w:r w:rsidRPr="00152481">
        <w:rPr>
          <w:rFonts w:ascii="Arial" w:eastAsia="Arial" w:hAnsi="Arial" w:cs="Arial"/>
          <w:spacing w:val="-1"/>
        </w:rPr>
        <w:t xml:space="preserve"> </w:t>
      </w:r>
      <w:r w:rsidRPr="00152481">
        <w:rPr>
          <w:rFonts w:ascii="Arial" w:eastAsia="Arial" w:hAnsi="Arial" w:cs="Arial"/>
        </w:rPr>
        <w:t>include</w:t>
      </w:r>
      <w:r w:rsidRPr="00152481">
        <w:rPr>
          <w:rFonts w:ascii="Arial" w:eastAsia="Arial" w:hAnsi="Arial" w:cs="Arial"/>
          <w:spacing w:val="-6"/>
        </w:rPr>
        <w:t xml:space="preserve"> </w:t>
      </w:r>
      <w:r w:rsidRPr="00152481">
        <w:rPr>
          <w:rFonts w:ascii="Arial" w:eastAsia="Arial" w:hAnsi="Arial" w:cs="Arial"/>
        </w:rPr>
        <w:t>opportunities</w:t>
      </w:r>
      <w:r w:rsidRPr="00152481">
        <w:rPr>
          <w:rFonts w:ascii="Arial" w:eastAsia="Arial" w:hAnsi="Arial" w:cs="Arial"/>
          <w:spacing w:val="-7"/>
        </w:rPr>
        <w:t xml:space="preserve"> </w:t>
      </w:r>
      <w:r w:rsidRPr="00152481">
        <w:rPr>
          <w:rFonts w:ascii="Arial" w:eastAsia="Arial" w:hAnsi="Arial" w:cs="Arial"/>
        </w:rPr>
        <w:t>to</w:t>
      </w:r>
      <w:r w:rsidRPr="00152481">
        <w:rPr>
          <w:rFonts w:ascii="Arial" w:eastAsia="Arial" w:hAnsi="Arial" w:cs="Arial"/>
          <w:spacing w:val="-1"/>
        </w:rPr>
        <w:t xml:space="preserve"> </w:t>
      </w:r>
      <w:r w:rsidRPr="00152481">
        <w:rPr>
          <w:rFonts w:ascii="Arial" w:eastAsia="Arial" w:hAnsi="Arial" w:cs="Arial"/>
        </w:rPr>
        <w:t>impact</w:t>
      </w:r>
      <w:r w:rsidRPr="00152481">
        <w:rPr>
          <w:rFonts w:ascii="Arial" w:eastAsia="Arial" w:hAnsi="Arial" w:cs="Arial"/>
          <w:spacing w:val="-2"/>
        </w:rPr>
        <w:t xml:space="preserve"> </w:t>
      </w:r>
      <w:r w:rsidRPr="00152481">
        <w:rPr>
          <w:rFonts w:ascii="Arial" w:eastAsia="Arial" w:hAnsi="Arial" w:cs="Arial"/>
        </w:rPr>
        <w:t>quality</w:t>
      </w:r>
      <w:r w:rsidRPr="00152481">
        <w:rPr>
          <w:rFonts w:ascii="Arial" w:eastAsia="Arial" w:hAnsi="Arial" w:cs="Arial"/>
          <w:spacing w:val="-7"/>
        </w:rPr>
        <w:t xml:space="preserve"> </w:t>
      </w:r>
      <w:r w:rsidRPr="00152481">
        <w:rPr>
          <w:rFonts w:ascii="Arial" w:eastAsia="Arial" w:hAnsi="Arial" w:cs="Arial"/>
        </w:rPr>
        <w:t>of life and access to research funding at state/regional/local levels.</w:t>
      </w:r>
    </w:p>
    <w:p w14:paraId="48C71506" w14:textId="77777777" w:rsidR="0067353C" w:rsidRPr="00152481" w:rsidRDefault="0067353C" w:rsidP="00B64382">
      <w:pPr>
        <w:widowControl w:val="0"/>
        <w:numPr>
          <w:ilvl w:val="1"/>
          <w:numId w:val="5"/>
        </w:numPr>
        <w:autoSpaceDE w:val="0"/>
        <w:autoSpaceDN w:val="0"/>
        <w:ind w:left="720" w:right="284"/>
        <w:rPr>
          <w:rFonts w:ascii="Arial" w:eastAsia="Arial" w:hAnsi="Arial" w:cs="Arial"/>
        </w:rPr>
      </w:pPr>
      <w:r w:rsidRPr="00152481">
        <w:rPr>
          <w:rFonts w:ascii="Arial" w:eastAsia="Arial" w:hAnsi="Arial" w:cs="Arial"/>
        </w:rPr>
        <w:t>Remain</w:t>
      </w:r>
      <w:r w:rsidRPr="00152481">
        <w:rPr>
          <w:rFonts w:ascii="Arial" w:eastAsia="Arial" w:hAnsi="Arial" w:cs="Arial"/>
          <w:spacing w:val="-6"/>
        </w:rPr>
        <w:t xml:space="preserve"> </w:t>
      </w:r>
      <w:r w:rsidRPr="00152481">
        <w:rPr>
          <w:rFonts w:ascii="Arial" w:eastAsia="Arial" w:hAnsi="Arial" w:cs="Arial"/>
        </w:rPr>
        <w:t>vigilant</w:t>
      </w:r>
      <w:r w:rsidRPr="00152481">
        <w:rPr>
          <w:rFonts w:ascii="Arial" w:eastAsia="Arial" w:hAnsi="Arial" w:cs="Arial"/>
          <w:spacing w:val="-2"/>
        </w:rPr>
        <w:t xml:space="preserve"> </w:t>
      </w:r>
      <w:r w:rsidRPr="00152481">
        <w:rPr>
          <w:rFonts w:ascii="Arial" w:eastAsia="Arial" w:hAnsi="Arial" w:cs="Arial"/>
        </w:rPr>
        <w:t>about</w:t>
      </w:r>
      <w:r w:rsidRPr="00152481">
        <w:rPr>
          <w:rFonts w:ascii="Arial" w:eastAsia="Arial" w:hAnsi="Arial" w:cs="Arial"/>
          <w:spacing w:val="-2"/>
        </w:rPr>
        <w:t xml:space="preserve"> </w:t>
      </w:r>
      <w:r w:rsidRPr="00152481">
        <w:rPr>
          <w:rFonts w:ascii="Arial" w:eastAsia="Arial" w:hAnsi="Arial" w:cs="Arial"/>
        </w:rPr>
        <w:t>access</w:t>
      </w:r>
      <w:r w:rsidRPr="00152481">
        <w:rPr>
          <w:rFonts w:ascii="Arial" w:eastAsia="Arial" w:hAnsi="Arial" w:cs="Arial"/>
          <w:spacing w:val="-3"/>
        </w:rPr>
        <w:t xml:space="preserve"> </w:t>
      </w:r>
      <w:r w:rsidRPr="00152481">
        <w:rPr>
          <w:rFonts w:ascii="Arial" w:eastAsia="Arial" w:hAnsi="Arial" w:cs="Arial"/>
        </w:rPr>
        <w:t>to</w:t>
      </w:r>
      <w:r w:rsidRPr="00152481">
        <w:rPr>
          <w:rFonts w:ascii="Arial" w:eastAsia="Arial" w:hAnsi="Arial" w:cs="Arial"/>
          <w:spacing w:val="-1"/>
        </w:rPr>
        <w:t xml:space="preserve"> </w:t>
      </w:r>
      <w:r w:rsidRPr="00152481">
        <w:rPr>
          <w:rFonts w:ascii="Arial" w:eastAsia="Arial" w:hAnsi="Arial" w:cs="Arial"/>
        </w:rPr>
        <w:t>all</w:t>
      </w:r>
      <w:r w:rsidRPr="00152481">
        <w:rPr>
          <w:rFonts w:ascii="Arial" w:eastAsia="Arial" w:hAnsi="Arial" w:cs="Arial"/>
          <w:spacing w:val="-4"/>
        </w:rPr>
        <w:t xml:space="preserve"> </w:t>
      </w:r>
      <w:r w:rsidRPr="00152481">
        <w:rPr>
          <w:rFonts w:ascii="Arial" w:eastAsia="Arial" w:hAnsi="Arial" w:cs="Arial"/>
        </w:rPr>
        <w:t>health</w:t>
      </w:r>
      <w:r w:rsidRPr="00152481">
        <w:rPr>
          <w:rFonts w:ascii="Arial" w:eastAsia="Arial" w:hAnsi="Arial" w:cs="Arial"/>
          <w:spacing w:val="-1"/>
        </w:rPr>
        <w:t xml:space="preserve"> </w:t>
      </w:r>
      <w:r w:rsidRPr="00152481">
        <w:rPr>
          <w:rFonts w:ascii="Arial" w:eastAsia="Arial" w:hAnsi="Arial" w:cs="Arial"/>
        </w:rPr>
        <w:t>care</w:t>
      </w:r>
      <w:r w:rsidRPr="00152481">
        <w:rPr>
          <w:rFonts w:ascii="Arial" w:eastAsia="Arial" w:hAnsi="Arial" w:cs="Arial"/>
          <w:spacing w:val="-6"/>
        </w:rPr>
        <w:t xml:space="preserve"> </w:t>
      </w:r>
      <w:r w:rsidRPr="00152481">
        <w:rPr>
          <w:rFonts w:ascii="Arial" w:eastAsia="Arial" w:hAnsi="Arial" w:cs="Arial"/>
        </w:rPr>
        <w:t>(including</w:t>
      </w:r>
      <w:r w:rsidRPr="00152481">
        <w:rPr>
          <w:rFonts w:ascii="Arial" w:eastAsia="Arial" w:hAnsi="Arial" w:cs="Arial"/>
          <w:spacing w:val="-6"/>
        </w:rPr>
        <w:t xml:space="preserve"> </w:t>
      </w:r>
      <w:r w:rsidRPr="00152481">
        <w:rPr>
          <w:rFonts w:ascii="Arial" w:eastAsia="Arial" w:hAnsi="Arial" w:cs="Arial"/>
        </w:rPr>
        <w:t>expanded</w:t>
      </w:r>
      <w:r w:rsidRPr="00152481">
        <w:rPr>
          <w:rFonts w:ascii="Arial" w:eastAsia="Arial" w:hAnsi="Arial" w:cs="Arial"/>
          <w:spacing w:val="-6"/>
        </w:rPr>
        <w:t xml:space="preserve"> </w:t>
      </w:r>
      <w:r w:rsidRPr="00152481">
        <w:rPr>
          <w:rFonts w:ascii="Arial" w:eastAsia="Arial" w:hAnsi="Arial" w:cs="Arial"/>
        </w:rPr>
        <w:t>telehealth)</w:t>
      </w:r>
      <w:r w:rsidRPr="00152481">
        <w:rPr>
          <w:rFonts w:ascii="Arial" w:eastAsia="Arial" w:hAnsi="Arial" w:cs="Arial"/>
          <w:spacing w:val="-4"/>
        </w:rPr>
        <w:t xml:space="preserve"> </w:t>
      </w:r>
      <w:r w:rsidRPr="00152481">
        <w:rPr>
          <w:rFonts w:ascii="Arial" w:eastAsia="Arial" w:hAnsi="Arial" w:cs="Arial"/>
        </w:rPr>
        <w:t xml:space="preserve">and insurance programs, including Medicaid, and advocate for access to TSC </w:t>
      </w:r>
      <w:r w:rsidRPr="00152481">
        <w:rPr>
          <w:rFonts w:ascii="Arial" w:eastAsia="Arial" w:hAnsi="Arial" w:cs="Arial"/>
          <w:spacing w:val="-2"/>
        </w:rPr>
        <w:t>treatments.</w:t>
      </w:r>
    </w:p>
    <w:p w14:paraId="187E7148" w14:textId="77777777" w:rsidR="0067353C" w:rsidRPr="00152481" w:rsidRDefault="0067353C" w:rsidP="00B64382">
      <w:pPr>
        <w:widowControl w:val="0"/>
        <w:numPr>
          <w:ilvl w:val="1"/>
          <w:numId w:val="5"/>
        </w:numPr>
        <w:autoSpaceDE w:val="0"/>
        <w:autoSpaceDN w:val="0"/>
        <w:ind w:left="720" w:right="869"/>
        <w:rPr>
          <w:rFonts w:ascii="Arial" w:eastAsia="Arial" w:hAnsi="Arial" w:cs="Arial"/>
        </w:rPr>
      </w:pPr>
      <w:r w:rsidRPr="00152481">
        <w:rPr>
          <w:rFonts w:ascii="Arial" w:eastAsia="Arial" w:hAnsi="Arial" w:cs="Arial"/>
        </w:rPr>
        <w:t>Remain</w:t>
      </w:r>
      <w:r w:rsidRPr="00152481">
        <w:rPr>
          <w:rFonts w:ascii="Arial" w:eastAsia="Arial" w:hAnsi="Arial" w:cs="Arial"/>
          <w:spacing w:val="-8"/>
        </w:rPr>
        <w:t xml:space="preserve"> </w:t>
      </w:r>
      <w:r w:rsidRPr="00152481">
        <w:rPr>
          <w:rFonts w:ascii="Arial" w:eastAsia="Arial" w:hAnsi="Arial" w:cs="Arial"/>
        </w:rPr>
        <w:t>vigilant</w:t>
      </w:r>
      <w:r w:rsidRPr="00152481">
        <w:rPr>
          <w:rFonts w:ascii="Arial" w:eastAsia="Arial" w:hAnsi="Arial" w:cs="Arial"/>
          <w:spacing w:val="-4"/>
        </w:rPr>
        <w:t xml:space="preserve"> </w:t>
      </w:r>
      <w:r w:rsidRPr="00152481">
        <w:rPr>
          <w:rFonts w:ascii="Arial" w:eastAsia="Arial" w:hAnsi="Arial" w:cs="Arial"/>
        </w:rPr>
        <w:t>about</w:t>
      </w:r>
      <w:r w:rsidRPr="00152481">
        <w:rPr>
          <w:rFonts w:ascii="Arial" w:eastAsia="Arial" w:hAnsi="Arial" w:cs="Arial"/>
          <w:spacing w:val="-8"/>
        </w:rPr>
        <w:t xml:space="preserve"> </w:t>
      </w:r>
      <w:r w:rsidRPr="00152481">
        <w:rPr>
          <w:rFonts w:ascii="Arial" w:eastAsia="Arial" w:hAnsi="Arial" w:cs="Arial"/>
        </w:rPr>
        <w:t>medication</w:t>
      </w:r>
      <w:r w:rsidRPr="00152481">
        <w:rPr>
          <w:rFonts w:ascii="Arial" w:eastAsia="Arial" w:hAnsi="Arial" w:cs="Arial"/>
          <w:spacing w:val="-8"/>
        </w:rPr>
        <w:t xml:space="preserve"> </w:t>
      </w:r>
      <w:r w:rsidRPr="00152481">
        <w:rPr>
          <w:rFonts w:ascii="Arial" w:eastAsia="Arial" w:hAnsi="Arial" w:cs="Arial"/>
        </w:rPr>
        <w:t>access</w:t>
      </w:r>
      <w:r w:rsidRPr="00152481">
        <w:rPr>
          <w:rFonts w:ascii="Arial" w:eastAsia="Arial" w:hAnsi="Arial" w:cs="Arial"/>
          <w:spacing w:val="-10"/>
        </w:rPr>
        <w:t xml:space="preserve"> </w:t>
      </w:r>
      <w:r w:rsidRPr="00152481">
        <w:rPr>
          <w:rFonts w:ascii="Arial" w:eastAsia="Arial" w:hAnsi="Arial" w:cs="Arial"/>
        </w:rPr>
        <w:t>issues,</w:t>
      </w:r>
      <w:r w:rsidRPr="00152481">
        <w:rPr>
          <w:rFonts w:ascii="Arial" w:eastAsia="Arial" w:hAnsi="Arial" w:cs="Arial"/>
          <w:spacing w:val="-4"/>
        </w:rPr>
        <w:t xml:space="preserve"> </w:t>
      </w:r>
      <w:r w:rsidRPr="00152481">
        <w:rPr>
          <w:rFonts w:ascii="Arial" w:eastAsia="Arial" w:hAnsi="Arial" w:cs="Arial"/>
        </w:rPr>
        <w:t>including</w:t>
      </w:r>
      <w:r w:rsidRPr="00152481">
        <w:rPr>
          <w:rFonts w:ascii="Arial" w:eastAsia="Arial" w:hAnsi="Arial" w:cs="Arial"/>
          <w:spacing w:val="-3"/>
        </w:rPr>
        <w:t xml:space="preserve"> </w:t>
      </w:r>
      <w:r w:rsidRPr="00152481">
        <w:rPr>
          <w:rFonts w:ascii="Arial" w:eastAsia="Arial" w:hAnsi="Arial" w:cs="Arial"/>
        </w:rPr>
        <w:t>Patient</w:t>
      </w:r>
      <w:r w:rsidRPr="00152481">
        <w:rPr>
          <w:rFonts w:ascii="Arial" w:eastAsia="Arial" w:hAnsi="Arial" w:cs="Arial"/>
          <w:spacing w:val="-4"/>
        </w:rPr>
        <w:t xml:space="preserve"> </w:t>
      </w:r>
      <w:r w:rsidRPr="00152481">
        <w:rPr>
          <w:rFonts w:ascii="Arial" w:eastAsia="Arial" w:hAnsi="Arial" w:cs="Arial"/>
        </w:rPr>
        <w:t>Assistance Programs (PAPs), co-pays and insurance coverage.</w:t>
      </w:r>
    </w:p>
    <w:p w14:paraId="45CC926D" w14:textId="77777777" w:rsidR="0067353C" w:rsidRPr="00152481" w:rsidRDefault="0067353C" w:rsidP="00B64382">
      <w:pPr>
        <w:widowControl w:val="0"/>
        <w:numPr>
          <w:ilvl w:val="1"/>
          <w:numId w:val="5"/>
        </w:numPr>
        <w:autoSpaceDE w:val="0"/>
        <w:autoSpaceDN w:val="0"/>
        <w:ind w:left="720" w:right="319"/>
        <w:rPr>
          <w:rFonts w:ascii="Arial" w:eastAsia="Arial" w:hAnsi="Arial" w:cs="Arial"/>
        </w:rPr>
      </w:pPr>
      <w:r w:rsidRPr="00152481">
        <w:rPr>
          <w:rFonts w:ascii="Arial" w:eastAsia="Arial" w:hAnsi="Arial" w:cs="Arial"/>
        </w:rPr>
        <w:t>Maintain</w:t>
      </w:r>
      <w:r w:rsidRPr="00152481">
        <w:rPr>
          <w:rFonts w:ascii="Arial" w:eastAsia="Arial" w:hAnsi="Arial" w:cs="Arial"/>
          <w:spacing w:val="-4"/>
        </w:rPr>
        <w:t xml:space="preserve"> </w:t>
      </w:r>
      <w:r w:rsidRPr="00152481">
        <w:rPr>
          <w:rFonts w:ascii="Arial" w:eastAsia="Arial" w:hAnsi="Arial" w:cs="Arial"/>
        </w:rPr>
        <w:t>state</w:t>
      </w:r>
      <w:r w:rsidRPr="00152481">
        <w:rPr>
          <w:rFonts w:ascii="Arial" w:eastAsia="Arial" w:hAnsi="Arial" w:cs="Arial"/>
          <w:spacing w:val="-4"/>
        </w:rPr>
        <w:t xml:space="preserve"> </w:t>
      </w:r>
      <w:r w:rsidRPr="00152481">
        <w:rPr>
          <w:rFonts w:ascii="Arial" w:eastAsia="Arial" w:hAnsi="Arial" w:cs="Arial"/>
        </w:rPr>
        <w:t>funding</w:t>
      </w:r>
      <w:r w:rsidRPr="00152481">
        <w:rPr>
          <w:rFonts w:ascii="Arial" w:eastAsia="Arial" w:hAnsi="Arial" w:cs="Arial"/>
          <w:spacing w:val="-4"/>
        </w:rPr>
        <w:t xml:space="preserve"> </w:t>
      </w:r>
      <w:r w:rsidRPr="00152481">
        <w:rPr>
          <w:rFonts w:ascii="Arial" w:eastAsia="Arial" w:hAnsi="Arial" w:cs="Arial"/>
        </w:rPr>
        <w:t>in</w:t>
      </w:r>
      <w:r w:rsidRPr="00152481">
        <w:rPr>
          <w:rFonts w:ascii="Arial" w:eastAsia="Arial" w:hAnsi="Arial" w:cs="Arial"/>
          <w:spacing w:val="-8"/>
        </w:rPr>
        <w:t xml:space="preserve"> </w:t>
      </w:r>
      <w:r w:rsidRPr="00152481">
        <w:rPr>
          <w:rFonts w:ascii="Arial" w:eastAsia="Arial" w:hAnsi="Arial" w:cs="Arial"/>
        </w:rPr>
        <w:t>Maryland, Missouri and Alabama</w:t>
      </w:r>
      <w:r w:rsidRPr="00152481">
        <w:rPr>
          <w:rFonts w:ascii="Arial" w:eastAsia="Arial" w:hAnsi="Arial" w:cs="Arial"/>
          <w:spacing w:val="-6"/>
        </w:rPr>
        <w:t xml:space="preserve"> </w:t>
      </w:r>
      <w:r w:rsidRPr="00152481">
        <w:rPr>
          <w:rFonts w:ascii="Arial" w:eastAsia="Arial" w:hAnsi="Arial" w:cs="Arial"/>
        </w:rPr>
        <w:t>and</w:t>
      </w:r>
      <w:r w:rsidRPr="00152481">
        <w:rPr>
          <w:rFonts w:ascii="Arial" w:eastAsia="Arial" w:hAnsi="Arial" w:cs="Arial"/>
          <w:spacing w:val="-4"/>
        </w:rPr>
        <w:t xml:space="preserve"> </w:t>
      </w:r>
      <w:r w:rsidRPr="00152481">
        <w:rPr>
          <w:rFonts w:ascii="Arial" w:eastAsia="Arial" w:hAnsi="Arial" w:cs="Arial"/>
        </w:rPr>
        <w:t>selectively</w:t>
      </w:r>
      <w:r w:rsidRPr="00152481">
        <w:rPr>
          <w:rFonts w:ascii="Arial" w:eastAsia="Arial" w:hAnsi="Arial" w:cs="Arial"/>
          <w:spacing w:val="-5"/>
        </w:rPr>
        <w:t xml:space="preserve"> </w:t>
      </w:r>
      <w:r w:rsidRPr="00152481">
        <w:rPr>
          <w:rFonts w:ascii="Arial" w:eastAsia="Arial" w:hAnsi="Arial" w:cs="Arial"/>
        </w:rPr>
        <w:t>seize</w:t>
      </w:r>
      <w:r w:rsidRPr="00152481">
        <w:rPr>
          <w:rFonts w:ascii="Arial" w:eastAsia="Arial" w:hAnsi="Arial" w:cs="Arial"/>
          <w:spacing w:val="-4"/>
        </w:rPr>
        <w:t xml:space="preserve"> </w:t>
      </w:r>
      <w:r w:rsidRPr="00152481">
        <w:rPr>
          <w:rFonts w:ascii="Arial" w:eastAsia="Arial" w:hAnsi="Arial" w:cs="Arial"/>
        </w:rPr>
        <w:t>opportunities in other states should they arise.</w:t>
      </w:r>
    </w:p>
    <w:p w14:paraId="541A2D13" w14:textId="77777777" w:rsidR="0067353C" w:rsidRPr="00152481" w:rsidRDefault="0067353C" w:rsidP="00B64382">
      <w:pPr>
        <w:widowControl w:val="0"/>
        <w:numPr>
          <w:ilvl w:val="0"/>
          <w:numId w:val="5"/>
        </w:numPr>
        <w:tabs>
          <w:tab w:val="left" w:pos="360"/>
        </w:tabs>
        <w:autoSpaceDE w:val="0"/>
        <w:autoSpaceDN w:val="0"/>
        <w:ind w:left="360" w:right="256"/>
        <w:rPr>
          <w:rFonts w:ascii="Arial" w:hAnsi="Arial" w:cs="Arial"/>
        </w:rPr>
      </w:pPr>
      <w:r w:rsidRPr="00152481">
        <w:rPr>
          <w:rFonts w:ascii="Arial" w:eastAsia="Arial" w:hAnsi="Arial" w:cs="Arial"/>
        </w:rPr>
        <w:t>Secure</w:t>
      </w:r>
      <w:r w:rsidRPr="00152481">
        <w:rPr>
          <w:rFonts w:ascii="Arial" w:eastAsia="Arial" w:hAnsi="Arial" w:cs="Arial"/>
          <w:spacing w:val="-7"/>
        </w:rPr>
        <w:t xml:space="preserve"> </w:t>
      </w:r>
      <w:r w:rsidRPr="00152481">
        <w:rPr>
          <w:rFonts w:ascii="Arial" w:eastAsia="Arial" w:hAnsi="Arial" w:cs="Arial"/>
        </w:rPr>
        <w:t>funding</w:t>
      </w:r>
      <w:r w:rsidRPr="00152481">
        <w:rPr>
          <w:rFonts w:ascii="Arial" w:eastAsia="Arial" w:hAnsi="Arial" w:cs="Arial"/>
          <w:spacing w:val="-2"/>
        </w:rPr>
        <w:t xml:space="preserve"> </w:t>
      </w:r>
      <w:r w:rsidRPr="00152481">
        <w:rPr>
          <w:rFonts w:ascii="Arial" w:eastAsia="Arial" w:hAnsi="Arial" w:cs="Arial"/>
        </w:rPr>
        <w:t>to</w:t>
      </w:r>
      <w:r w:rsidRPr="00152481">
        <w:rPr>
          <w:rFonts w:ascii="Arial" w:eastAsia="Arial" w:hAnsi="Arial" w:cs="Arial"/>
          <w:spacing w:val="-7"/>
        </w:rPr>
        <w:t xml:space="preserve"> </w:t>
      </w:r>
      <w:r w:rsidRPr="00152481">
        <w:rPr>
          <w:rFonts w:ascii="Arial" w:eastAsia="Arial" w:hAnsi="Arial" w:cs="Arial"/>
        </w:rPr>
        <w:t>support</w:t>
      </w:r>
      <w:r w:rsidRPr="00152481">
        <w:rPr>
          <w:rFonts w:ascii="Arial" w:eastAsia="Arial" w:hAnsi="Arial" w:cs="Arial"/>
          <w:spacing w:val="-3"/>
        </w:rPr>
        <w:t xml:space="preserve"> </w:t>
      </w:r>
      <w:r w:rsidRPr="00152481">
        <w:rPr>
          <w:rFonts w:ascii="Arial" w:eastAsia="Arial" w:hAnsi="Arial" w:cs="Arial"/>
        </w:rPr>
        <w:t>constituent</w:t>
      </w:r>
      <w:r w:rsidRPr="00152481">
        <w:rPr>
          <w:rFonts w:ascii="Arial" w:eastAsia="Arial" w:hAnsi="Arial" w:cs="Arial"/>
          <w:spacing w:val="-3"/>
        </w:rPr>
        <w:t xml:space="preserve"> </w:t>
      </w:r>
      <w:r w:rsidRPr="00152481">
        <w:rPr>
          <w:rFonts w:ascii="Arial" w:eastAsia="Arial" w:hAnsi="Arial" w:cs="Arial"/>
        </w:rPr>
        <w:t>training</w:t>
      </w:r>
      <w:r w:rsidRPr="00152481">
        <w:rPr>
          <w:rFonts w:ascii="Arial" w:eastAsia="Arial" w:hAnsi="Arial" w:cs="Arial"/>
          <w:spacing w:val="-7"/>
        </w:rPr>
        <w:t xml:space="preserve"> </w:t>
      </w:r>
      <w:r w:rsidRPr="00152481">
        <w:rPr>
          <w:rFonts w:ascii="Arial" w:eastAsia="Arial" w:hAnsi="Arial" w:cs="Arial"/>
        </w:rPr>
        <w:t>in</w:t>
      </w:r>
      <w:r w:rsidRPr="00152481">
        <w:rPr>
          <w:rFonts w:ascii="Arial" w:eastAsia="Arial" w:hAnsi="Arial" w:cs="Arial"/>
          <w:spacing w:val="-2"/>
        </w:rPr>
        <w:t xml:space="preserve"> </w:t>
      </w:r>
      <w:r w:rsidRPr="00152481">
        <w:rPr>
          <w:rFonts w:ascii="Arial" w:eastAsia="Arial" w:hAnsi="Arial" w:cs="Arial"/>
        </w:rPr>
        <w:t>advocacy</w:t>
      </w:r>
      <w:r w:rsidRPr="00152481">
        <w:rPr>
          <w:rFonts w:ascii="Arial" w:eastAsia="Arial" w:hAnsi="Arial" w:cs="Arial"/>
          <w:spacing w:val="-8"/>
        </w:rPr>
        <w:t xml:space="preserve"> </w:t>
      </w:r>
      <w:r w:rsidRPr="00152481">
        <w:rPr>
          <w:rFonts w:ascii="Arial" w:eastAsia="Arial" w:hAnsi="Arial" w:cs="Arial"/>
        </w:rPr>
        <w:t>and</w:t>
      </w:r>
      <w:r w:rsidRPr="00152481">
        <w:rPr>
          <w:rFonts w:ascii="Arial" w:eastAsia="Arial" w:hAnsi="Arial" w:cs="Arial"/>
          <w:spacing w:val="-2"/>
        </w:rPr>
        <w:t xml:space="preserve"> </w:t>
      </w:r>
      <w:r w:rsidRPr="00152481">
        <w:rPr>
          <w:rFonts w:ascii="Arial" w:eastAsia="Arial" w:hAnsi="Arial" w:cs="Arial"/>
        </w:rPr>
        <w:t>empowerment,</w:t>
      </w:r>
      <w:r w:rsidRPr="00152481">
        <w:rPr>
          <w:rFonts w:ascii="Arial" w:eastAsia="Arial" w:hAnsi="Arial" w:cs="Arial"/>
          <w:spacing w:val="-7"/>
        </w:rPr>
        <w:t xml:space="preserve"> </w:t>
      </w:r>
      <w:r w:rsidRPr="00152481">
        <w:rPr>
          <w:rFonts w:ascii="Arial" w:eastAsia="Arial" w:hAnsi="Arial" w:cs="Arial"/>
        </w:rPr>
        <w:t>including virtual advocacy.</w:t>
      </w:r>
    </w:p>
    <w:p w14:paraId="3AE5E1BD" w14:textId="77777777" w:rsidR="00683843" w:rsidRPr="00152481" w:rsidRDefault="00683843" w:rsidP="00B64382">
      <w:pPr>
        <w:widowControl w:val="0"/>
        <w:tabs>
          <w:tab w:val="left" w:pos="360"/>
        </w:tabs>
        <w:autoSpaceDE w:val="0"/>
        <w:autoSpaceDN w:val="0"/>
        <w:ind w:right="256"/>
        <w:rPr>
          <w:rFonts w:ascii="Arial" w:hAnsi="Arial" w:cs="Arial"/>
        </w:rPr>
      </w:pPr>
    </w:p>
    <w:p w14:paraId="122D7175" w14:textId="2E9C7587" w:rsidR="002F5CF9" w:rsidRPr="00152481" w:rsidRDefault="00C1048B" w:rsidP="00B64382">
      <w:pPr>
        <w:widowControl w:val="0"/>
        <w:tabs>
          <w:tab w:val="left" w:pos="360"/>
        </w:tabs>
        <w:autoSpaceDE w:val="0"/>
        <w:autoSpaceDN w:val="0"/>
        <w:ind w:right="256"/>
        <w:rPr>
          <w:rFonts w:ascii="Arial" w:hAnsi="Arial" w:cs="Arial"/>
        </w:rPr>
      </w:pPr>
      <w:r w:rsidRPr="00152481">
        <w:rPr>
          <w:rFonts w:ascii="Arial" w:hAnsi="Arial" w:cs="Arial"/>
        </w:rPr>
        <w:t>There was an additional discussion around telehealth</w:t>
      </w:r>
      <w:r w:rsidR="002F5CF9" w:rsidRPr="00152481">
        <w:rPr>
          <w:rFonts w:ascii="Arial" w:hAnsi="Arial" w:cs="Arial"/>
        </w:rPr>
        <w:t xml:space="preserve"> and state funding. The goals were not amended based on this discussion, but </w:t>
      </w:r>
      <w:r w:rsidR="00A53B47" w:rsidRPr="00152481">
        <w:rPr>
          <w:rFonts w:ascii="Arial" w:hAnsi="Arial" w:cs="Arial"/>
        </w:rPr>
        <w:t xml:space="preserve">at the next committee meeting we can </w:t>
      </w:r>
      <w:r w:rsidR="00B64382" w:rsidRPr="00152481">
        <w:rPr>
          <w:rFonts w:ascii="Arial" w:hAnsi="Arial" w:cs="Arial"/>
        </w:rPr>
        <w:t>discuss telehealth</w:t>
      </w:r>
      <w:r w:rsidR="00161141" w:rsidRPr="00152481">
        <w:rPr>
          <w:rFonts w:ascii="Arial" w:hAnsi="Arial" w:cs="Arial"/>
        </w:rPr>
        <w:t xml:space="preserve"> advocacy</w:t>
      </w:r>
      <w:r w:rsidR="00F12AC2" w:rsidRPr="00152481">
        <w:rPr>
          <w:rFonts w:ascii="Arial" w:hAnsi="Arial" w:cs="Arial"/>
        </w:rPr>
        <w:t xml:space="preserve"> following the wake of post-covid </w:t>
      </w:r>
      <w:r w:rsidR="7C6E2CEE" w:rsidRPr="46022C4E">
        <w:rPr>
          <w:rFonts w:ascii="Arial" w:hAnsi="Arial" w:cs="Arial"/>
        </w:rPr>
        <w:t xml:space="preserve">medical </w:t>
      </w:r>
      <w:r w:rsidR="00F12AC2" w:rsidRPr="46022C4E">
        <w:rPr>
          <w:rFonts w:ascii="Arial" w:hAnsi="Arial" w:cs="Arial"/>
        </w:rPr>
        <w:t>licensure</w:t>
      </w:r>
      <w:r w:rsidR="00F12AC2" w:rsidRPr="00152481">
        <w:rPr>
          <w:rFonts w:ascii="Arial" w:hAnsi="Arial" w:cs="Arial"/>
        </w:rPr>
        <w:t xml:space="preserve"> </w:t>
      </w:r>
      <w:r w:rsidR="00F12AC2" w:rsidRPr="00C4B3C3">
        <w:rPr>
          <w:rFonts w:ascii="Arial" w:hAnsi="Arial" w:cs="Arial"/>
        </w:rPr>
        <w:t>expiration</w:t>
      </w:r>
      <w:r w:rsidR="02C28822" w:rsidRPr="00C4B3C3">
        <w:rPr>
          <w:rFonts w:ascii="Arial" w:hAnsi="Arial" w:cs="Arial"/>
        </w:rPr>
        <w:t>s</w:t>
      </w:r>
      <w:r w:rsidR="00F12AC2" w:rsidRPr="00152481">
        <w:rPr>
          <w:rFonts w:ascii="Arial" w:hAnsi="Arial" w:cs="Arial"/>
        </w:rPr>
        <w:t xml:space="preserve"> and assess whether or not a task force to address this is needed. </w:t>
      </w:r>
    </w:p>
    <w:p w14:paraId="14113A98" w14:textId="77777777" w:rsidR="00B64382" w:rsidRDefault="00B64382" w:rsidP="00B64382">
      <w:pPr>
        <w:rPr>
          <w:rFonts w:ascii="Arial" w:eastAsia="Times New Roman" w:hAnsi="Arial" w:cs="Arial"/>
          <w:color w:val="212121"/>
          <w:kern w:val="0"/>
          <w14:ligatures w14:val="none"/>
        </w:rPr>
      </w:pPr>
    </w:p>
    <w:p w14:paraId="621E923F" w14:textId="0028CF0C" w:rsidR="00EF6CD1" w:rsidRDefault="16218ECF" w:rsidP="00B64382">
      <w:pPr>
        <w:rPr>
          <w:rFonts w:ascii="Arial" w:eastAsia="Times New Roman" w:hAnsi="Arial" w:cs="Arial"/>
          <w:kern w:val="0"/>
          <w14:ligatures w14:val="none"/>
        </w:rPr>
      </w:pPr>
      <w:r w:rsidRPr="00152481">
        <w:rPr>
          <w:rFonts w:ascii="Arial" w:eastAsia="Times New Roman" w:hAnsi="Arial" w:cs="Arial"/>
          <w:color w:val="212121"/>
          <w:kern w:val="0"/>
          <w14:ligatures w14:val="none"/>
        </w:rPr>
        <w:t>Mark Vieth provided this r</w:t>
      </w:r>
      <w:r w:rsidR="00EF6CD1" w:rsidRPr="00152481">
        <w:rPr>
          <w:rFonts w:ascii="Arial" w:eastAsia="Times New Roman" w:hAnsi="Arial" w:cs="Arial"/>
          <w:color w:val="212121"/>
          <w:kern w:val="0"/>
          <w14:ligatures w14:val="none"/>
        </w:rPr>
        <w:t>esource licensure across state lines</w:t>
      </w:r>
      <w:r w:rsidR="16E55E7D" w:rsidRPr="00152481">
        <w:rPr>
          <w:rFonts w:ascii="Arial" w:eastAsia="Times New Roman" w:hAnsi="Arial" w:cs="Arial"/>
          <w:color w:val="212121"/>
          <w:kern w:val="0"/>
          <w14:ligatures w14:val="none"/>
        </w:rPr>
        <w:t>:</w:t>
      </w:r>
      <w:r w:rsidR="00EF6CD1" w:rsidRPr="00152481">
        <w:rPr>
          <w:rFonts w:ascii="Arial" w:eastAsia="Times New Roman" w:hAnsi="Arial" w:cs="Arial"/>
          <w:color w:val="212121"/>
          <w:kern w:val="0"/>
          <w14:ligatures w14:val="none"/>
        </w:rPr>
        <w:t xml:space="preserve">  </w:t>
      </w:r>
      <w:hyperlink r:id="rId9" w:anchor=":~:text=A%20number%20of%20states%20have,already%20licensed%20in%20another%20state" w:history="1">
        <w:r w:rsidR="00EF6CD1" w:rsidRPr="00152481">
          <w:rPr>
            <w:rFonts w:ascii="Arial" w:eastAsia="Times New Roman" w:hAnsi="Arial" w:cs="Arial"/>
            <w:kern w:val="0"/>
            <w14:ligatures w14:val="none"/>
          </w:rPr>
          <w:t>https://telehealth.hhs.gov/licensure/licensing-across-state-lines#:~:text=A%20number%20of%20states%20have,already%20licensed%20in%20another%20state</w:t>
        </w:r>
      </w:hyperlink>
      <w:r w:rsidR="033150CC" w:rsidRPr="3700E05F">
        <w:rPr>
          <w:rStyle w:val="Hyperlink"/>
          <w:rFonts w:ascii="Arial" w:eastAsia="Times New Roman" w:hAnsi="Arial" w:cs="Arial"/>
        </w:rPr>
        <w:t>.</w:t>
      </w:r>
    </w:p>
    <w:p w14:paraId="79A7C408" w14:textId="77777777" w:rsidR="00B64382" w:rsidRPr="00152481" w:rsidRDefault="00B64382" w:rsidP="00B64382">
      <w:pPr>
        <w:rPr>
          <w:rFonts w:ascii="Arial" w:eastAsia="Times New Roman" w:hAnsi="Arial" w:cs="Arial"/>
          <w:color w:val="212121"/>
          <w:kern w:val="0"/>
          <w14:ligatures w14:val="none"/>
        </w:rPr>
      </w:pPr>
    </w:p>
    <w:p w14:paraId="055737C9" w14:textId="67F4FFE3" w:rsidR="00683843" w:rsidRPr="00152481" w:rsidRDefault="00683843" w:rsidP="00B64382">
      <w:pPr>
        <w:rPr>
          <w:rFonts w:ascii="Arial" w:eastAsia="Times New Roman" w:hAnsi="Arial" w:cs="Arial"/>
          <w:color w:val="212121"/>
          <w:kern w:val="0"/>
          <w14:ligatures w14:val="none"/>
        </w:rPr>
      </w:pPr>
      <w:r w:rsidRPr="00152481">
        <w:rPr>
          <w:rFonts w:ascii="Arial" w:eastAsia="Times New Roman" w:hAnsi="Arial" w:cs="Arial"/>
          <w:i/>
          <w:iCs/>
          <w:color w:val="212121"/>
          <w:kern w:val="0"/>
          <w14:ligatures w14:val="none"/>
        </w:rPr>
        <w:t>Holinka</w:t>
      </w:r>
      <w:r w:rsidRPr="00152481">
        <w:rPr>
          <w:rFonts w:ascii="Arial" w:eastAsia="Times New Roman" w:hAnsi="Arial" w:cs="Arial"/>
          <w:color w:val="212121"/>
          <w:kern w:val="0"/>
          <w14:ligatures w14:val="none"/>
        </w:rPr>
        <w:t xml:space="preserve"> motioned </w:t>
      </w:r>
      <w:r w:rsidR="00EF6CD1" w:rsidRPr="00152481">
        <w:rPr>
          <w:rFonts w:ascii="Arial" w:eastAsia="Times New Roman" w:hAnsi="Arial" w:cs="Arial"/>
          <w:color w:val="212121"/>
          <w:kern w:val="0"/>
          <w14:ligatures w14:val="none"/>
        </w:rPr>
        <w:t xml:space="preserve">to approve the 2024 Government Relations Committee goals. </w:t>
      </w:r>
      <w:r w:rsidR="00EF6CD1" w:rsidRPr="00152481">
        <w:rPr>
          <w:rFonts w:ascii="Arial" w:eastAsia="Times New Roman" w:hAnsi="Arial" w:cs="Arial"/>
          <w:i/>
          <w:iCs/>
          <w:color w:val="212121"/>
          <w:kern w:val="0"/>
          <w14:ligatures w14:val="none"/>
        </w:rPr>
        <w:t xml:space="preserve">Shillinger </w:t>
      </w:r>
      <w:r w:rsidR="00EF6CD1" w:rsidRPr="00152481">
        <w:rPr>
          <w:rFonts w:ascii="Arial" w:eastAsia="Times New Roman" w:hAnsi="Arial" w:cs="Arial"/>
          <w:color w:val="212121"/>
          <w:kern w:val="0"/>
          <w14:ligatures w14:val="none"/>
        </w:rPr>
        <w:t>seconded</w:t>
      </w:r>
      <w:r w:rsidR="00152481" w:rsidRPr="00152481">
        <w:rPr>
          <w:rFonts w:ascii="Arial" w:eastAsia="Times New Roman" w:hAnsi="Arial" w:cs="Arial"/>
          <w:color w:val="212121"/>
          <w:kern w:val="0"/>
          <w14:ligatures w14:val="none"/>
        </w:rPr>
        <w:t xml:space="preserve"> the motion</w:t>
      </w:r>
      <w:r w:rsidR="00EF6CD1" w:rsidRPr="00152481">
        <w:rPr>
          <w:rFonts w:ascii="Arial" w:eastAsia="Times New Roman" w:hAnsi="Arial" w:cs="Arial"/>
          <w:color w:val="212121"/>
          <w:kern w:val="0"/>
          <w14:ligatures w14:val="none"/>
        </w:rPr>
        <w:t xml:space="preserve">. The goals were approved. </w:t>
      </w:r>
    </w:p>
    <w:p w14:paraId="57C52AA1" w14:textId="77777777" w:rsidR="00B64382" w:rsidRDefault="00B64382" w:rsidP="00B64382">
      <w:pPr>
        <w:rPr>
          <w:rFonts w:ascii="Arial" w:eastAsia="Times New Roman" w:hAnsi="Arial" w:cs="Arial"/>
          <w:b/>
          <w:bCs/>
          <w:color w:val="212121"/>
          <w:kern w:val="0"/>
          <w:u w:val="single"/>
          <w14:ligatures w14:val="none"/>
        </w:rPr>
      </w:pPr>
    </w:p>
    <w:p w14:paraId="47205568" w14:textId="482B6D49" w:rsidR="00152481" w:rsidRPr="00152481" w:rsidRDefault="00B64382" w:rsidP="00B64382">
      <w:pPr>
        <w:rPr>
          <w:rFonts w:ascii="Arial" w:eastAsia="Times New Roman" w:hAnsi="Arial" w:cs="Arial"/>
          <w:b/>
          <w:bCs/>
          <w:color w:val="212121"/>
          <w:kern w:val="0"/>
          <w:u w:val="single"/>
          <w14:ligatures w14:val="none"/>
        </w:rPr>
      </w:pPr>
      <w:r>
        <w:rPr>
          <w:rFonts w:ascii="Arial" w:eastAsia="Times New Roman" w:hAnsi="Arial" w:cs="Arial"/>
          <w:b/>
          <w:bCs/>
          <w:color w:val="212121"/>
          <w:kern w:val="0"/>
          <w:u w:val="single"/>
          <w14:ligatures w14:val="none"/>
        </w:rPr>
        <w:t>N</w:t>
      </w:r>
      <w:r w:rsidR="00152481" w:rsidRPr="00152481">
        <w:rPr>
          <w:rFonts w:ascii="Arial" w:eastAsia="Times New Roman" w:hAnsi="Arial" w:cs="Arial"/>
          <w:b/>
          <w:bCs/>
          <w:color w:val="212121"/>
          <w:kern w:val="0"/>
          <w:u w:val="single"/>
          <w14:ligatures w14:val="none"/>
        </w:rPr>
        <w:t xml:space="preserve">ext </w:t>
      </w:r>
      <w:r w:rsidR="60FE42E2" w:rsidRPr="00152481">
        <w:rPr>
          <w:rFonts w:ascii="Arial" w:eastAsia="Times New Roman" w:hAnsi="Arial" w:cs="Arial"/>
          <w:b/>
          <w:bCs/>
          <w:color w:val="212121"/>
          <w:kern w:val="0"/>
          <w:u w:val="single"/>
          <w14:ligatures w14:val="none"/>
        </w:rPr>
        <w:t>M</w:t>
      </w:r>
      <w:r w:rsidR="00152481" w:rsidRPr="00152481">
        <w:rPr>
          <w:rFonts w:ascii="Arial" w:eastAsia="Times New Roman" w:hAnsi="Arial" w:cs="Arial"/>
          <w:b/>
          <w:bCs/>
          <w:color w:val="212121"/>
          <w:kern w:val="0"/>
          <w:u w:val="single"/>
          <w14:ligatures w14:val="none"/>
        </w:rPr>
        <w:t xml:space="preserve">eeting and </w:t>
      </w:r>
      <w:r w:rsidR="7F615F97" w:rsidRPr="00152481">
        <w:rPr>
          <w:rFonts w:ascii="Arial" w:eastAsia="Times New Roman" w:hAnsi="Arial" w:cs="Arial"/>
          <w:b/>
          <w:bCs/>
          <w:color w:val="212121"/>
          <w:kern w:val="0"/>
          <w:u w:val="single"/>
          <w14:ligatures w14:val="none"/>
        </w:rPr>
        <w:t>A</w:t>
      </w:r>
      <w:r w:rsidR="00152481" w:rsidRPr="00152481">
        <w:rPr>
          <w:rFonts w:ascii="Arial" w:eastAsia="Times New Roman" w:hAnsi="Arial" w:cs="Arial"/>
          <w:b/>
          <w:bCs/>
          <w:color w:val="212121"/>
          <w:kern w:val="0"/>
          <w:u w:val="single"/>
          <w14:ligatures w14:val="none"/>
        </w:rPr>
        <w:t xml:space="preserve">djourn </w:t>
      </w:r>
    </w:p>
    <w:p w14:paraId="62EA1F8D" w14:textId="42014E29" w:rsidR="00A13896" w:rsidRPr="00152481" w:rsidRDefault="00EF6CD1" w:rsidP="00B64382">
      <w:pPr>
        <w:rPr>
          <w:rFonts w:ascii="Arial" w:eastAsia="Times New Roman" w:hAnsi="Arial" w:cs="Arial"/>
          <w:color w:val="212121"/>
          <w:kern w:val="0"/>
          <w14:ligatures w14:val="none"/>
        </w:rPr>
      </w:pPr>
      <w:r w:rsidRPr="00152481">
        <w:rPr>
          <w:rFonts w:ascii="Arial" w:eastAsia="Times New Roman" w:hAnsi="Arial" w:cs="Arial"/>
          <w:color w:val="212121"/>
          <w:kern w:val="0"/>
          <w14:ligatures w14:val="none"/>
        </w:rPr>
        <w:t xml:space="preserve">The next meeting will be scheduled for December. </w:t>
      </w:r>
    </w:p>
    <w:p w14:paraId="3C22DA3F" w14:textId="77777777" w:rsidR="00B64382" w:rsidRDefault="00B64382" w:rsidP="00B64382">
      <w:pPr>
        <w:rPr>
          <w:rFonts w:ascii="Arial" w:eastAsia="Times New Roman" w:hAnsi="Arial" w:cs="Arial"/>
          <w:color w:val="212121"/>
          <w:kern w:val="0"/>
          <w14:ligatures w14:val="none"/>
        </w:rPr>
      </w:pPr>
    </w:p>
    <w:p w14:paraId="2741A7C2" w14:textId="27888D8F" w:rsidR="00A13896" w:rsidRPr="00152481" w:rsidRDefault="00A13896" w:rsidP="00B64382">
      <w:pPr>
        <w:rPr>
          <w:rFonts w:ascii="Arial" w:eastAsia="Times New Roman" w:hAnsi="Arial" w:cs="Arial"/>
          <w:color w:val="212121"/>
          <w:kern w:val="0"/>
          <w14:ligatures w14:val="none"/>
        </w:rPr>
      </w:pPr>
      <w:r w:rsidRPr="00152481">
        <w:rPr>
          <w:rFonts w:ascii="Arial" w:eastAsia="Times New Roman" w:hAnsi="Arial" w:cs="Arial"/>
          <w:color w:val="212121"/>
          <w:kern w:val="0"/>
          <w14:ligatures w14:val="none"/>
        </w:rPr>
        <w:lastRenderedPageBreak/>
        <w:t xml:space="preserve">There being no further business, </w:t>
      </w:r>
      <w:r w:rsidRPr="00152481">
        <w:rPr>
          <w:rFonts w:ascii="Arial" w:eastAsia="Times New Roman" w:hAnsi="Arial" w:cs="Arial"/>
          <w:i/>
          <w:iCs/>
          <w:color w:val="212121"/>
          <w:kern w:val="0"/>
          <w14:ligatures w14:val="none"/>
        </w:rPr>
        <w:t>Krefting</w:t>
      </w:r>
      <w:r w:rsidRPr="00152481">
        <w:rPr>
          <w:rFonts w:ascii="Arial" w:eastAsia="Times New Roman" w:hAnsi="Arial" w:cs="Arial"/>
          <w:color w:val="212121"/>
          <w:kern w:val="0"/>
          <w14:ligatures w14:val="none"/>
        </w:rPr>
        <w:t xml:space="preserve"> </w:t>
      </w:r>
      <w:r w:rsidR="00152481" w:rsidRPr="00152481">
        <w:rPr>
          <w:rFonts w:ascii="Arial" w:eastAsia="Times New Roman" w:hAnsi="Arial" w:cs="Arial"/>
          <w:color w:val="212121"/>
          <w:kern w:val="0"/>
          <w14:ligatures w14:val="none"/>
        </w:rPr>
        <w:t>moved</w:t>
      </w:r>
      <w:r w:rsidRPr="00152481">
        <w:rPr>
          <w:rFonts w:ascii="Arial" w:eastAsia="Times New Roman" w:hAnsi="Arial" w:cs="Arial"/>
          <w:color w:val="212121"/>
          <w:kern w:val="0"/>
          <w14:ligatures w14:val="none"/>
        </w:rPr>
        <w:t xml:space="preserve"> to adjourn</w:t>
      </w:r>
      <w:r w:rsidR="00152481" w:rsidRPr="00152481">
        <w:rPr>
          <w:rFonts w:ascii="Arial" w:eastAsia="Times New Roman" w:hAnsi="Arial" w:cs="Arial"/>
          <w:color w:val="212121"/>
          <w:kern w:val="0"/>
          <w14:ligatures w14:val="none"/>
        </w:rPr>
        <w:t xml:space="preserve">. </w:t>
      </w:r>
      <w:r w:rsidRPr="00152481">
        <w:rPr>
          <w:rFonts w:ascii="Arial" w:eastAsia="Times New Roman" w:hAnsi="Arial" w:cs="Arial"/>
          <w:i/>
          <w:iCs/>
          <w:color w:val="212121"/>
          <w:kern w:val="0"/>
          <w14:ligatures w14:val="none"/>
        </w:rPr>
        <w:t>Holinka</w:t>
      </w:r>
      <w:r w:rsidRPr="00152481">
        <w:rPr>
          <w:rFonts w:ascii="Arial" w:eastAsia="Times New Roman" w:hAnsi="Arial" w:cs="Arial"/>
          <w:color w:val="212121"/>
          <w:kern w:val="0"/>
          <w14:ligatures w14:val="none"/>
        </w:rPr>
        <w:t xml:space="preserve"> seconded</w:t>
      </w:r>
      <w:r w:rsidR="00152481" w:rsidRPr="00152481">
        <w:rPr>
          <w:rFonts w:ascii="Arial" w:eastAsia="Times New Roman" w:hAnsi="Arial" w:cs="Arial"/>
          <w:color w:val="212121"/>
          <w:kern w:val="0"/>
          <w14:ligatures w14:val="none"/>
        </w:rPr>
        <w:t xml:space="preserve"> the motion</w:t>
      </w:r>
      <w:r w:rsidRPr="00152481">
        <w:rPr>
          <w:rFonts w:ascii="Arial" w:eastAsia="Times New Roman" w:hAnsi="Arial" w:cs="Arial"/>
          <w:color w:val="212121"/>
          <w:kern w:val="0"/>
          <w14:ligatures w14:val="none"/>
        </w:rPr>
        <w:t xml:space="preserve">. The meeting adjourned at 2:46pm ET. </w:t>
      </w:r>
    </w:p>
    <w:p w14:paraId="5AE2CDDA" w14:textId="77777777" w:rsidR="00B64382" w:rsidRDefault="00B64382" w:rsidP="00B64382">
      <w:pPr>
        <w:rPr>
          <w:rFonts w:ascii="Arial" w:eastAsia="Times New Roman" w:hAnsi="Arial" w:cs="Arial"/>
          <w:color w:val="212121"/>
          <w:kern w:val="0"/>
          <w14:ligatures w14:val="none"/>
        </w:rPr>
      </w:pPr>
    </w:p>
    <w:p w14:paraId="1A7E56CC" w14:textId="4D11B96F" w:rsidR="00152481" w:rsidRPr="00152481" w:rsidRDefault="00152481" w:rsidP="00B64382">
      <w:pPr>
        <w:rPr>
          <w:rFonts w:ascii="Arial" w:eastAsia="Times New Roman" w:hAnsi="Arial" w:cs="Arial"/>
          <w:color w:val="212121"/>
          <w:kern w:val="0"/>
          <w14:ligatures w14:val="none"/>
        </w:rPr>
      </w:pPr>
      <w:r w:rsidRPr="00152481">
        <w:rPr>
          <w:rFonts w:ascii="Arial" w:eastAsia="Times New Roman" w:hAnsi="Arial" w:cs="Arial"/>
          <w:color w:val="212121"/>
          <w:kern w:val="0"/>
          <w14:ligatures w14:val="none"/>
        </w:rPr>
        <w:t xml:space="preserve">Respectfully submitted, </w:t>
      </w:r>
    </w:p>
    <w:p w14:paraId="53AFB048" w14:textId="43C2B2E7" w:rsidR="00152481" w:rsidRPr="00152481" w:rsidRDefault="00152481" w:rsidP="00B64382">
      <w:pPr>
        <w:rPr>
          <w:rFonts w:ascii="Arial" w:eastAsia="Times New Roman" w:hAnsi="Arial" w:cs="Arial"/>
          <w:color w:val="212121"/>
          <w:kern w:val="0"/>
          <w14:ligatures w14:val="none"/>
        </w:rPr>
      </w:pPr>
      <w:r w:rsidRPr="00152481">
        <w:rPr>
          <w:rFonts w:ascii="Arial" w:eastAsia="Times New Roman" w:hAnsi="Arial" w:cs="Arial"/>
          <w:color w:val="212121"/>
          <w:kern w:val="0"/>
          <w14:ligatures w14:val="none"/>
        </w:rPr>
        <w:t>Katie Smith</w:t>
      </w:r>
    </w:p>
    <w:p w14:paraId="47AD11E3" w14:textId="7D25E73D" w:rsidR="00152481" w:rsidRPr="00152481" w:rsidRDefault="00152481" w:rsidP="00B64382">
      <w:pPr>
        <w:rPr>
          <w:rFonts w:ascii="Arial" w:eastAsia="Times New Roman" w:hAnsi="Arial" w:cs="Arial"/>
          <w:color w:val="212121"/>
          <w:kern w:val="0"/>
          <w14:ligatures w14:val="none"/>
        </w:rPr>
      </w:pPr>
      <w:r w:rsidRPr="00152481">
        <w:rPr>
          <w:rFonts w:ascii="Arial" w:eastAsia="Times New Roman" w:hAnsi="Arial" w:cs="Arial"/>
          <w:color w:val="212121"/>
          <w:kern w:val="0"/>
          <w14:ligatures w14:val="none"/>
        </w:rPr>
        <w:t xml:space="preserve">Director, Government and Global Affairs </w:t>
      </w:r>
    </w:p>
    <w:sectPr w:rsidR="00152481" w:rsidRPr="00152481" w:rsidSect="00750F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3E07"/>
    <w:multiLevelType w:val="hybridMultilevel"/>
    <w:tmpl w:val="D6D403FA"/>
    <w:lvl w:ilvl="0" w:tplc="271CB72E">
      <w:start w:val="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71E5D"/>
    <w:multiLevelType w:val="hybridMultilevel"/>
    <w:tmpl w:val="02D4E688"/>
    <w:lvl w:ilvl="0" w:tplc="271CB72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533B5"/>
    <w:multiLevelType w:val="hybridMultilevel"/>
    <w:tmpl w:val="BE7E7172"/>
    <w:lvl w:ilvl="0" w:tplc="C4628074">
      <w:start w:val="1"/>
      <w:numFmt w:val="decimal"/>
      <w:lvlText w:val="%1."/>
      <w:lvlJc w:val="left"/>
      <w:pPr>
        <w:ind w:left="461" w:hanging="361"/>
      </w:pPr>
      <w:rPr>
        <w:rFonts w:ascii="Arial" w:eastAsia="Arial" w:hAnsi="Arial" w:cs="Arial" w:hint="default"/>
        <w:b w:val="0"/>
        <w:bCs w:val="0"/>
        <w:i w:val="0"/>
        <w:iCs w:val="0"/>
        <w:spacing w:val="0"/>
        <w:w w:val="100"/>
        <w:sz w:val="23"/>
        <w:szCs w:val="23"/>
        <w:lang w:val="en-US" w:eastAsia="en-US" w:bidi="ar-SA"/>
      </w:rPr>
    </w:lvl>
    <w:lvl w:ilvl="1" w:tplc="508ED514">
      <w:start w:val="1"/>
      <w:numFmt w:val="lowerLetter"/>
      <w:lvlText w:val="%2."/>
      <w:lvlJc w:val="left"/>
      <w:pPr>
        <w:ind w:left="821" w:hanging="360"/>
      </w:pPr>
      <w:rPr>
        <w:rFonts w:ascii="Arial" w:eastAsia="Arial" w:hAnsi="Arial" w:cs="Arial" w:hint="default"/>
        <w:b w:val="0"/>
        <w:bCs w:val="0"/>
        <w:i w:val="0"/>
        <w:iCs w:val="0"/>
        <w:spacing w:val="0"/>
        <w:w w:val="100"/>
        <w:sz w:val="23"/>
        <w:szCs w:val="23"/>
        <w:lang w:val="en-US" w:eastAsia="en-US" w:bidi="ar-SA"/>
      </w:rPr>
    </w:lvl>
    <w:lvl w:ilvl="2" w:tplc="E594F96A">
      <w:numFmt w:val="bullet"/>
      <w:lvlText w:val="•"/>
      <w:lvlJc w:val="left"/>
      <w:pPr>
        <w:ind w:left="1791" w:hanging="360"/>
      </w:pPr>
      <w:rPr>
        <w:rFonts w:hint="default"/>
        <w:lang w:val="en-US" w:eastAsia="en-US" w:bidi="ar-SA"/>
      </w:rPr>
    </w:lvl>
    <w:lvl w:ilvl="3" w:tplc="EC4E0602">
      <w:numFmt w:val="bullet"/>
      <w:lvlText w:val="•"/>
      <w:lvlJc w:val="left"/>
      <w:pPr>
        <w:ind w:left="2762" w:hanging="360"/>
      </w:pPr>
      <w:rPr>
        <w:rFonts w:hint="default"/>
        <w:lang w:val="en-US" w:eastAsia="en-US" w:bidi="ar-SA"/>
      </w:rPr>
    </w:lvl>
    <w:lvl w:ilvl="4" w:tplc="B74460FE">
      <w:numFmt w:val="bullet"/>
      <w:lvlText w:val="•"/>
      <w:lvlJc w:val="left"/>
      <w:pPr>
        <w:ind w:left="3733" w:hanging="360"/>
      </w:pPr>
      <w:rPr>
        <w:rFonts w:hint="default"/>
        <w:lang w:val="en-US" w:eastAsia="en-US" w:bidi="ar-SA"/>
      </w:rPr>
    </w:lvl>
    <w:lvl w:ilvl="5" w:tplc="7582730E">
      <w:numFmt w:val="bullet"/>
      <w:lvlText w:val="•"/>
      <w:lvlJc w:val="left"/>
      <w:pPr>
        <w:ind w:left="4704" w:hanging="360"/>
      </w:pPr>
      <w:rPr>
        <w:rFonts w:hint="default"/>
        <w:lang w:val="en-US" w:eastAsia="en-US" w:bidi="ar-SA"/>
      </w:rPr>
    </w:lvl>
    <w:lvl w:ilvl="6" w:tplc="8384F76A">
      <w:numFmt w:val="bullet"/>
      <w:lvlText w:val="•"/>
      <w:lvlJc w:val="left"/>
      <w:pPr>
        <w:ind w:left="5675" w:hanging="360"/>
      </w:pPr>
      <w:rPr>
        <w:rFonts w:hint="default"/>
        <w:lang w:val="en-US" w:eastAsia="en-US" w:bidi="ar-SA"/>
      </w:rPr>
    </w:lvl>
    <w:lvl w:ilvl="7" w:tplc="42982436">
      <w:numFmt w:val="bullet"/>
      <w:lvlText w:val="•"/>
      <w:lvlJc w:val="left"/>
      <w:pPr>
        <w:ind w:left="6646" w:hanging="360"/>
      </w:pPr>
      <w:rPr>
        <w:rFonts w:hint="default"/>
        <w:lang w:val="en-US" w:eastAsia="en-US" w:bidi="ar-SA"/>
      </w:rPr>
    </w:lvl>
    <w:lvl w:ilvl="8" w:tplc="8732F502">
      <w:numFmt w:val="bullet"/>
      <w:lvlText w:val="•"/>
      <w:lvlJc w:val="left"/>
      <w:pPr>
        <w:ind w:left="7617" w:hanging="360"/>
      </w:pPr>
      <w:rPr>
        <w:rFonts w:hint="default"/>
        <w:lang w:val="en-US" w:eastAsia="en-US" w:bidi="ar-SA"/>
      </w:rPr>
    </w:lvl>
  </w:abstractNum>
  <w:abstractNum w:abstractNumId="3" w15:restartNumberingAfterBreak="0">
    <w:nsid w:val="4EEA2607"/>
    <w:multiLevelType w:val="multilevel"/>
    <w:tmpl w:val="26144284"/>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71BD3F53"/>
    <w:multiLevelType w:val="hybridMultilevel"/>
    <w:tmpl w:val="42A4DD04"/>
    <w:lvl w:ilvl="0" w:tplc="271CB72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418625">
    <w:abstractNumId w:val="3"/>
  </w:num>
  <w:num w:numId="2" w16cid:durableId="970747568">
    <w:abstractNumId w:val="0"/>
  </w:num>
  <w:num w:numId="3" w16cid:durableId="608047561">
    <w:abstractNumId w:val="4"/>
  </w:num>
  <w:num w:numId="4" w16cid:durableId="981008440">
    <w:abstractNumId w:val="1"/>
  </w:num>
  <w:num w:numId="5" w16cid:durableId="299768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E0"/>
    <w:rsid w:val="00015942"/>
    <w:rsid w:val="00023587"/>
    <w:rsid w:val="000459D0"/>
    <w:rsid w:val="00053A38"/>
    <w:rsid w:val="00074AE0"/>
    <w:rsid w:val="00096ECD"/>
    <w:rsid w:val="000B468E"/>
    <w:rsid w:val="000C4755"/>
    <w:rsid w:val="000D03C6"/>
    <w:rsid w:val="000D7516"/>
    <w:rsid w:val="000E11CD"/>
    <w:rsid w:val="00102FB5"/>
    <w:rsid w:val="00131FFC"/>
    <w:rsid w:val="00136E24"/>
    <w:rsid w:val="00152481"/>
    <w:rsid w:val="00157C40"/>
    <w:rsid w:val="00161141"/>
    <w:rsid w:val="00174606"/>
    <w:rsid w:val="0017745C"/>
    <w:rsid w:val="00180A61"/>
    <w:rsid w:val="00180D7F"/>
    <w:rsid w:val="0019260C"/>
    <w:rsid w:val="001A6AD6"/>
    <w:rsid w:val="001B7519"/>
    <w:rsid w:val="001C3C48"/>
    <w:rsid w:val="001C68E2"/>
    <w:rsid w:val="001C6AD9"/>
    <w:rsid w:val="001D6DD7"/>
    <w:rsid w:val="001E4CB1"/>
    <w:rsid w:val="001F579E"/>
    <w:rsid w:val="00212FF3"/>
    <w:rsid w:val="002320B8"/>
    <w:rsid w:val="0024335A"/>
    <w:rsid w:val="002462A0"/>
    <w:rsid w:val="00276BC5"/>
    <w:rsid w:val="0028161A"/>
    <w:rsid w:val="002A67EE"/>
    <w:rsid w:val="002C17C6"/>
    <w:rsid w:val="002C56ED"/>
    <w:rsid w:val="002D01DD"/>
    <w:rsid w:val="002E5F4D"/>
    <w:rsid w:val="002F5CF9"/>
    <w:rsid w:val="002F6DB9"/>
    <w:rsid w:val="0031006E"/>
    <w:rsid w:val="00353C6A"/>
    <w:rsid w:val="0036705C"/>
    <w:rsid w:val="00376681"/>
    <w:rsid w:val="00392CA7"/>
    <w:rsid w:val="00396D0F"/>
    <w:rsid w:val="00397481"/>
    <w:rsid w:val="003C13E7"/>
    <w:rsid w:val="003D2D4A"/>
    <w:rsid w:val="003E0019"/>
    <w:rsid w:val="003F7C5F"/>
    <w:rsid w:val="00403CD8"/>
    <w:rsid w:val="004169E0"/>
    <w:rsid w:val="00430FFA"/>
    <w:rsid w:val="00443903"/>
    <w:rsid w:val="00450823"/>
    <w:rsid w:val="00470139"/>
    <w:rsid w:val="00470C4D"/>
    <w:rsid w:val="00471856"/>
    <w:rsid w:val="0048356F"/>
    <w:rsid w:val="0048448B"/>
    <w:rsid w:val="004E384A"/>
    <w:rsid w:val="004E5716"/>
    <w:rsid w:val="004F58D3"/>
    <w:rsid w:val="004F61E9"/>
    <w:rsid w:val="00536165"/>
    <w:rsid w:val="00546420"/>
    <w:rsid w:val="00562DAB"/>
    <w:rsid w:val="00564B03"/>
    <w:rsid w:val="00566A27"/>
    <w:rsid w:val="005752B3"/>
    <w:rsid w:val="005B0772"/>
    <w:rsid w:val="005B271B"/>
    <w:rsid w:val="005E4D36"/>
    <w:rsid w:val="005E5584"/>
    <w:rsid w:val="005E739D"/>
    <w:rsid w:val="005F6B0D"/>
    <w:rsid w:val="006251C7"/>
    <w:rsid w:val="006252E1"/>
    <w:rsid w:val="00630B00"/>
    <w:rsid w:val="00640D8D"/>
    <w:rsid w:val="00647FD2"/>
    <w:rsid w:val="0065078C"/>
    <w:rsid w:val="0065428C"/>
    <w:rsid w:val="0067353C"/>
    <w:rsid w:val="006773FF"/>
    <w:rsid w:val="00683843"/>
    <w:rsid w:val="006917F3"/>
    <w:rsid w:val="006B1ECA"/>
    <w:rsid w:val="006D2E78"/>
    <w:rsid w:val="006D5CA9"/>
    <w:rsid w:val="00703492"/>
    <w:rsid w:val="00717FDF"/>
    <w:rsid w:val="00734040"/>
    <w:rsid w:val="00750F3E"/>
    <w:rsid w:val="00756830"/>
    <w:rsid w:val="00763D62"/>
    <w:rsid w:val="00780951"/>
    <w:rsid w:val="007B03E3"/>
    <w:rsid w:val="007C0F91"/>
    <w:rsid w:val="007D1358"/>
    <w:rsid w:val="007D340D"/>
    <w:rsid w:val="007D5ABE"/>
    <w:rsid w:val="007E01AB"/>
    <w:rsid w:val="007F0026"/>
    <w:rsid w:val="007F4E83"/>
    <w:rsid w:val="008027C2"/>
    <w:rsid w:val="008114A4"/>
    <w:rsid w:val="00816119"/>
    <w:rsid w:val="0082592C"/>
    <w:rsid w:val="00825BD8"/>
    <w:rsid w:val="00837BD9"/>
    <w:rsid w:val="00890080"/>
    <w:rsid w:val="008C4443"/>
    <w:rsid w:val="008C6419"/>
    <w:rsid w:val="008D79C6"/>
    <w:rsid w:val="008E6E41"/>
    <w:rsid w:val="008E7BF5"/>
    <w:rsid w:val="008F02E0"/>
    <w:rsid w:val="008F2625"/>
    <w:rsid w:val="009055FF"/>
    <w:rsid w:val="009234C1"/>
    <w:rsid w:val="00927488"/>
    <w:rsid w:val="00931CCD"/>
    <w:rsid w:val="00937B79"/>
    <w:rsid w:val="0094298B"/>
    <w:rsid w:val="009435FC"/>
    <w:rsid w:val="00946C00"/>
    <w:rsid w:val="00951951"/>
    <w:rsid w:val="0098116C"/>
    <w:rsid w:val="009841D6"/>
    <w:rsid w:val="009946D8"/>
    <w:rsid w:val="009A43AE"/>
    <w:rsid w:val="009A468C"/>
    <w:rsid w:val="009B4498"/>
    <w:rsid w:val="009D51A1"/>
    <w:rsid w:val="009E35FB"/>
    <w:rsid w:val="009F13D5"/>
    <w:rsid w:val="009F4DDB"/>
    <w:rsid w:val="00A0465A"/>
    <w:rsid w:val="00A13896"/>
    <w:rsid w:val="00A3063A"/>
    <w:rsid w:val="00A32CF1"/>
    <w:rsid w:val="00A33B9F"/>
    <w:rsid w:val="00A4304C"/>
    <w:rsid w:val="00A5105F"/>
    <w:rsid w:val="00A53B47"/>
    <w:rsid w:val="00A54E37"/>
    <w:rsid w:val="00A71EF8"/>
    <w:rsid w:val="00A77C15"/>
    <w:rsid w:val="00A95631"/>
    <w:rsid w:val="00AC3C5F"/>
    <w:rsid w:val="00AD0041"/>
    <w:rsid w:val="00AE4164"/>
    <w:rsid w:val="00AE4A38"/>
    <w:rsid w:val="00AE7FE8"/>
    <w:rsid w:val="00AF1533"/>
    <w:rsid w:val="00B04FFD"/>
    <w:rsid w:val="00B06FA2"/>
    <w:rsid w:val="00B11535"/>
    <w:rsid w:val="00B14D1A"/>
    <w:rsid w:val="00B26A31"/>
    <w:rsid w:val="00B314B4"/>
    <w:rsid w:val="00B52AA8"/>
    <w:rsid w:val="00B54EDE"/>
    <w:rsid w:val="00B64382"/>
    <w:rsid w:val="00B64930"/>
    <w:rsid w:val="00B767FC"/>
    <w:rsid w:val="00B81DC9"/>
    <w:rsid w:val="00B93369"/>
    <w:rsid w:val="00BA2D8F"/>
    <w:rsid w:val="00BB5947"/>
    <w:rsid w:val="00BC1F71"/>
    <w:rsid w:val="00BC2721"/>
    <w:rsid w:val="00BF6A2E"/>
    <w:rsid w:val="00C00F68"/>
    <w:rsid w:val="00C064D7"/>
    <w:rsid w:val="00C1048B"/>
    <w:rsid w:val="00C32C88"/>
    <w:rsid w:val="00C40EB3"/>
    <w:rsid w:val="00C4B3C3"/>
    <w:rsid w:val="00C52100"/>
    <w:rsid w:val="00C53104"/>
    <w:rsid w:val="00C609C8"/>
    <w:rsid w:val="00C748C7"/>
    <w:rsid w:val="00CD1F59"/>
    <w:rsid w:val="00CF7525"/>
    <w:rsid w:val="00D10430"/>
    <w:rsid w:val="00D123A1"/>
    <w:rsid w:val="00D1508C"/>
    <w:rsid w:val="00D16540"/>
    <w:rsid w:val="00D22DE0"/>
    <w:rsid w:val="00D25A1D"/>
    <w:rsid w:val="00D42346"/>
    <w:rsid w:val="00D469EB"/>
    <w:rsid w:val="00D60E77"/>
    <w:rsid w:val="00D847D6"/>
    <w:rsid w:val="00D84AA1"/>
    <w:rsid w:val="00D91460"/>
    <w:rsid w:val="00DA7039"/>
    <w:rsid w:val="00DC134A"/>
    <w:rsid w:val="00DC2CC3"/>
    <w:rsid w:val="00DC3D35"/>
    <w:rsid w:val="00DC62D4"/>
    <w:rsid w:val="00DD1AA0"/>
    <w:rsid w:val="00DF540A"/>
    <w:rsid w:val="00E0075D"/>
    <w:rsid w:val="00E06EE3"/>
    <w:rsid w:val="00E10417"/>
    <w:rsid w:val="00E34ACD"/>
    <w:rsid w:val="00E5037E"/>
    <w:rsid w:val="00E52B99"/>
    <w:rsid w:val="00E76195"/>
    <w:rsid w:val="00E859B9"/>
    <w:rsid w:val="00EA665E"/>
    <w:rsid w:val="00EB1A44"/>
    <w:rsid w:val="00EE78E7"/>
    <w:rsid w:val="00EF34EE"/>
    <w:rsid w:val="00EF6CD1"/>
    <w:rsid w:val="00F12AC2"/>
    <w:rsid w:val="00F32F52"/>
    <w:rsid w:val="00F620A0"/>
    <w:rsid w:val="00F82F76"/>
    <w:rsid w:val="00F84E28"/>
    <w:rsid w:val="00F8775C"/>
    <w:rsid w:val="00FA518A"/>
    <w:rsid w:val="00FC0C40"/>
    <w:rsid w:val="00FC7DBD"/>
    <w:rsid w:val="00FF233E"/>
    <w:rsid w:val="00FF2C79"/>
    <w:rsid w:val="01CF0E62"/>
    <w:rsid w:val="029BC820"/>
    <w:rsid w:val="02C28822"/>
    <w:rsid w:val="033150CC"/>
    <w:rsid w:val="03D711B8"/>
    <w:rsid w:val="048C36B0"/>
    <w:rsid w:val="052D5C0A"/>
    <w:rsid w:val="06E384FD"/>
    <w:rsid w:val="071270AA"/>
    <w:rsid w:val="0757D910"/>
    <w:rsid w:val="079C03F4"/>
    <w:rsid w:val="07B494D9"/>
    <w:rsid w:val="086A841A"/>
    <w:rsid w:val="0A1C47C7"/>
    <w:rsid w:val="0B918082"/>
    <w:rsid w:val="0B91B353"/>
    <w:rsid w:val="0CF20DE2"/>
    <w:rsid w:val="0E24092E"/>
    <w:rsid w:val="0F530F22"/>
    <w:rsid w:val="111CA74E"/>
    <w:rsid w:val="12109E78"/>
    <w:rsid w:val="12653A46"/>
    <w:rsid w:val="12B8A985"/>
    <w:rsid w:val="1423F66B"/>
    <w:rsid w:val="15C3B267"/>
    <w:rsid w:val="16218ECF"/>
    <w:rsid w:val="16E55E7D"/>
    <w:rsid w:val="19B74CF8"/>
    <w:rsid w:val="1B54FF56"/>
    <w:rsid w:val="1C20EECB"/>
    <w:rsid w:val="1CD4EC6C"/>
    <w:rsid w:val="1D87D424"/>
    <w:rsid w:val="1E317624"/>
    <w:rsid w:val="1F3B067A"/>
    <w:rsid w:val="21E9859A"/>
    <w:rsid w:val="22012866"/>
    <w:rsid w:val="26BC2B7C"/>
    <w:rsid w:val="27D7297A"/>
    <w:rsid w:val="2A675446"/>
    <w:rsid w:val="2A6B507D"/>
    <w:rsid w:val="2B4BA1CF"/>
    <w:rsid w:val="2B9820A2"/>
    <w:rsid w:val="2C4B7F32"/>
    <w:rsid w:val="30F57FA3"/>
    <w:rsid w:val="33B1D2D9"/>
    <w:rsid w:val="33E5341E"/>
    <w:rsid w:val="342AC285"/>
    <w:rsid w:val="36D7B218"/>
    <w:rsid w:val="3700E05F"/>
    <w:rsid w:val="386A92D7"/>
    <w:rsid w:val="38B32169"/>
    <w:rsid w:val="3915C86E"/>
    <w:rsid w:val="3A524A93"/>
    <w:rsid w:val="3B8DC6FC"/>
    <w:rsid w:val="40BBFD6C"/>
    <w:rsid w:val="40D9EA2B"/>
    <w:rsid w:val="418F41F4"/>
    <w:rsid w:val="42372F9F"/>
    <w:rsid w:val="42A94E32"/>
    <w:rsid w:val="455B4DD0"/>
    <w:rsid w:val="45968B79"/>
    <w:rsid w:val="46022C4E"/>
    <w:rsid w:val="46201A08"/>
    <w:rsid w:val="479CCDBF"/>
    <w:rsid w:val="4856BC7C"/>
    <w:rsid w:val="4940F04D"/>
    <w:rsid w:val="4A159696"/>
    <w:rsid w:val="4ACE63FA"/>
    <w:rsid w:val="4C0D2863"/>
    <w:rsid w:val="4CE34913"/>
    <w:rsid w:val="4E10CFE7"/>
    <w:rsid w:val="4ECF37FA"/>
    <w:rsid w:val="52041C82"/>
    <w:rsid w:val="52380A70"/>
    <w:rsid w:val="52B2B5B5"/>
    <w:rsid w:val="57374A25"/>
    <w:rsid w:val="579BC265"/>
    <w:rsid w:val="57B7523F"/>
    <w:rsid w:val="5822EDBC"/>
    <w:rsid w:val="5AD9BC1B"/>
    <w:rsid w:val="5B2C296C"/>
    <w:rsid w:val="5BBCA8DE"/>
    <w:rsid w:val="5BBDA4FD"/>
    <w:rsid w:val="5FB616E3"/>
    <w:rsid w:val="60FE42E2"/>
    <w:rsid w:val="617A8B50"/>
    <w:rsid w:val="65324AEA"/>
    <w:rsid w:val="6658E1AE"/>
    <w:rsid w:val="68A2B3CA"/>
    <w:rsid w:val="69B5C53D"/>
    <w:rsid w:val="6C5BC931"/>
    <w:rsid w:val="6D782441"/>
    <w:rsid w:val="6DA311AB"/>
    <w:rsid w:val="6E652283"/>
    <w:rsid w:val="6F66937D"/>
    <w:rsid w:val="702C29FE"/>
    <w:rsid w:val="7078A8D1"/>
    <w:rsid w:val="7131F211"/>
    <w:rsid w:val="71410F9F"/>
    <w:rsid w:val="73080954"/>
    <w:rsid w:val="744256CD"/>
    <w:rsid w:val="78AF24A1"/>
    <w:rsid w:val="79253D5A"/>
    <w:rsid w:val="7ADF601C"/>
    <w:rsid w:val="7C6E2CEE"/>
    <w:rsid w:val="7CA0734A"/>
    <w:rsid w:val="7EE27E83"/>
    <w:rsid w:val="7F615F97"/>
    <w:rsid w:val="7F9F9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ADFB"/>
  <w15:chartTrackingRefBased/>
  <w15:docId w15:val="{E8045736-C2B8-4111-8EE3-1BCC6365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69E0"/>
  </w:style>
  <w:style w:type="paragraph" w:styleId="ListParagraph">
    <w:name w:val="List Paragraph"/>
    <w:basedOn w:val="Normal"/>
    <w:uiPriority w:val="34"/>
    <w:qFormat/>
    <w:rsid w:val="008F2625"/>
    <w:pPr>
      <w:ind w:left="720"/>
      <w:contextualSpacing/>
    </w:pPr>
  </w:style>
  <w:style w:type="character" w:styleId="Hyperlink">
    <w:name w:val="Hyperlink"/>
    <w:basedOn w:val="DefaultParagraphFont"/>
    <w:uiPriority w:val="99"/>
    <w:unhideWhenUsed/>
    <w:rsid w:val="009435FC"/>
    <w:rPr>
      <w:color w:val="0563C1" w:themeColor="hyperlink"/>
      <w:u w:val="single"/>
    </w:rPr>
  </w:style>
  <w:style w:type="character" w:styleId="UnresolvedMention">
    <w:name w:val="Unresolved Mention"/>
    <w:basedOn w:val="DefaultParagraphFont"/>
    <w:uiPriority w:val="99"/>
    <w:semiHidden/>
    <w:unhideWhenUsed/>
    <w:rsid w:val="009435FC"/>
    <w:rPr>
      <w:color w:val="605E5C"/>
      <w:shd w:val="clear" w:color="auto" w:fill="E1DFDD"/>
    </w:rPr>
  </w:style>
  <w:style w:type="paragraph" w:customStyle="1" w:styleId="paragraph">
    <w:name w:val="paragraph"/>
    <w:basedOn w:val="Normal"/>
    <w:rsid w:val="00CF7525"/>
    <w:pPr>
      <w:spacing w:before="100" w:beforeAutospacing="1" w:after="100" w:afterAutospacing="1"/>
    </w:pPr>
    <w:rPr>
      <w:rFonts w:ascii="Calibri" w:hAnsi="Calibri" w:cs="Calibri"/>
      <w:kern w:val="0"/>
      <w:sz w:val="22"/>
      <w:szCs w:val="22"/>
      <w14:ligatures w14:val="none"/>
    </w:rPr>
  </w:style>
  <w:style w:type="character" w:customStyle="1" w:styleId="normaltextrun">
    <w:name w:val="normaltextrun"/>
    <w:basedOn w:val="DefaultParagraphFont"/>
    <w:rsid w:val="00CF7525"/>
  </w:style>
  <w:style w:type="character" w:customStyle="1" w:styleId="eop">
    <w:name w:val="eop"/>
    <w:basedOn w:val="DefaultParagraphFont"/>
    <w:rsid w:val="00CF7525"/>
  </w:style>
  <w:style w:type="paragraph" w:customStyle="1" w:styleId="Header1">
    <w:name w:val="Header1"/>
    <w:basedOn w:val="Normal"/>
    <w:qFormat/>
    <w:rsid w:val="0067353C"/>
    <w:rPr>
      <w:rFonts w:ascii="Arial" w:hAnsi="Arial" w:cs="Arial"/>
      <w:b/>
      <w:bCs/>
      <w:color w:val="7634A7"/>
      <w:kern w:val="0"/>
      <w:szCs w:val="23"/>
      <w14:ligatures w14:val="none"/>
    </w:rPr>
  </w:style>
  <w:style w:type="character" w:styleId="FollowedHyperlink">
    <w:name w:val="FollowedHyperlink"/>
    <w:basedOn w:val="DefaultParagraphFont"/>
    <w:uiPriority w:val="99"/>
    <w:semiHidden/>
    <w:unhideWhenUsed/>
    <w:rsid w:val="00F12AC2"/>
    <w:rPr>
      <w:color w:val="954F72" w:themeColor="followedHyperlink"/>
      <w:u w:val="single"/>
    </w:rPr>
  </w:style>
  <w:style w:type="paragraph" w:styleId="Revision">
    <w:name w:val="Revision"/>
    <w:hidden/>
    <w:uiPriority w:val="99"/>
    <w:semiHidden/>
    <w:rsid w:val="005F6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32557">
      <w:bodyDiv w:val="1"/>
      <w:marLeft w:val="0"/>
      <w:marRight w:val="0"/>
      <w:marTop w:val="0"/>
      <w:marBottom w:val="0"/>
      <w:divBdr>
        <w:top w:val="none" w:sz="0" w:space="0" w:color="auto"/>
        <w:left w:val="none" w:sz="0" w:space="0" w:color="auto"/>
        <w:bottom w:val="none" w:sz="0" w:space="0" w:color="auto"/>
        <w:right w:val="none" w:sz="0" w:space="0" w:color="auto"/>
      </w:divBdr>
    </w:div>
    <w:div w:id="525219326">
      <w:bodyDiv w:val="1"/>
      <w:marLeft w:val="0"/>
      <w:marRight w:val="0"/>
      <w:marTop w:val="0"/>
      <w:marBottom w:val="0"/>
      <w:divBdr>
        <w:top w:val="none" w:sz="0" w:space="0" w:color="auto"/>
        <w:left w:val="none" w:sz="0" w:space="0" w:color="auto"/>
        <w:bottom w:val="none" w:sz="0" w:space="0" w:color="auto"/>
        <w:right w:val="none" w:sz="0" w:space="0" w:color="auto"/>
      </w:divBdr>
    </w:div>
    <w:div w:id="66620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telehealth.hhs.gov/licensure/licensing-across-stat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8b95dbd-1d90-490c-8970-e79c2d59cb93" xsi:nil="true"/>
    <lcf76f155ced4ddcb4097134ff3c332f xmlns="ff95baad-6f0b-4e22-ae78-1a2ed7945a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BDFB4D3B1E6148AE3B215EE7EBE309" ma:contentTypeVersion="15" ma:contentTypeDescription="Create a new document." ma:contentTypeScope="" ma:versionID="bd71cfaec13078d2f05f9dfbde4a3fd7">
  <xsd:schema xmlns:xsd="http://www.w3.org/2001/XMLSchema" xmlns:xs="http://www.w3.org/2001/XMLSchema" xmlns:p="http://schemas.microsoft.com/office/2006/metadata/properties" xmlns:ns2="ff95baad-6f0b-4e22-ae78-1a2ed7945a88" xmlns:ns3="1af60c89-dc88-4d5f-a6ad-ffaab8ae73d9" xmlns:ns4="28b95dbd-1d90-490c-8970-e79c2d59cb93" targetNamespace="http://schemas.microsoft.com/office/2006/metadata/properties" ma:root="true" ma:fieldsID="f63be14d80692340354691ef0765d97d" ns2:_="" ns3:_="" ns4:_="">
    <xsd:import namespace="ff95baad-6f0b-4e22-ae78-1a2ed7945a88"/>
    <xsd:import namespace="1af60c89-dc88-4d5f-a6ad-ffaab8ae73d9"/>
    <xsd:import namespace="28b95dbd-1d90-490c-8970-e79c2d59c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5baad-6f0b-4e22-ae78-1a2ed7945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a456f5-b8d6-4c50-917c-ee53ebe36be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60c89-dc88-4d5f-a6ad-ffaab8ae73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95dbd-1d90-490c-8970-e79c2d59cb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f8dc87-4125-4622-9fdc-00ba231b2003}" ma:internalName="TaxCatchAll" ma:showField="CatchAllData" ma:web="28b95dbd-1d90-490c-8970-e79c2d59c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B737C-1722-4831-AFB3-E37DCAAADE11}">
  <ds:schemaRefs>
    <ds:schemaRef ds:uri="http://schemas.openxmlformats.org/officeDocument/2006/bibliography"/>
  </ds:schemaRefs>
</ds:datastoreItem>
</file>

<file path=customXml/itemProps2.xml><?xml version="1.0" encoding="utf-8"?>
<ds:datastoreItem xmlns:ds="http://schemas.openxmlformats.org/officeDocument/2006/customXml" ds:itemID="{40CE6683-2B1E-4C67-B34A-037DC604E122}">
  <ds:schemaRefs>
    <ds:schemaRef ds:uri="http://schemas.microsoft.com/office/2006/metadata/properties"/>
    <ds:schemaRef ds:uri="http://schemas.microsoft.com/office/infopath/2007/PartnerControls"/>
    <ds:schemaRef ds:uri="28b95dbd-1d90-490c-8970-e79c2d59cb93"/>
    <ds:schemaRef ds:uri="ff95baad-6f0b-4e22-ae78-1a2ed7945a88"/>
  </ds:schemaRefs>
</ds:datastoreItem>
</file>

<file path=customXml/itemProps3.xml><?xml version="1.0" encoding="utf-8"?>
<ds:datastoreItem xmlns:ds="http://schemas.openxmlformats.org/officeDocument/2006/customXml" ds:itemID="{81B25C40-8BBF-4844-B81C-09E19ED5049D}">
  <ds:schemaRefs>
    <ds:schemaRef ds:uri="http://schemas.microsoft.com/sharepoint/v3/contenttype/forms"/>
  </ds:schemaRefs>
</ds:datastoreItem>
</file>

<file path=customXml/itemProps4.xml><?xml version="1.0" encoding="utf-8"?>
<ds:datastoreItem xmlns:ds="http://schemas.openxmlformats.org/officeDocument/2006/customXml" ds:itemID="{DFA31F56-2B50-43A1-9378-4AC3BF689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5baad-6f0b-4e22-ae78-1a2ed7945a88"/>
    <ds:schemaRef ds:uri="1af60c89-dc88-4d5f-a6ad-ffaab8ae73d9"/>
    <ds:schemaRef ds:uri="28b95dbd-1d90-490c-8970-e79c2d59c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8285</Characters>
  <Application>Microsoft Office Word</Application>
  <DocSecurity>4</DocSecurity>
  <Lines>69</Lines>
  <Paragraphs>19</Paragraphs>
  <ScaleCrop>false</ScaleCrop>
  <Company>TSC Alliance</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Fuchs</dc:creator>
  <cp:keywords/>
  <dc:description/>
  <cp:lastModifiedBy>Katie Smith</cp:lastModifiedBy>
  <cp:revision>2</cp:revision>
  <dcterms:created xsi:type="dcterms:W3CDTF">2024-01-16T22:06:00Z</dcterms:created>
  <dcterms:modified xsi:type="dcterms:W3CDTF">2024-01-16T22:06:00Z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0x0101004EBDFB4D3B1E6148AE3B215EE7EBE309</vt:lpwstr>
  </property>
</Properties>
</file>